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D6" w:rsidRPr="00280C8F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C018D6" w:rsidRPr="00280C8F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БАНИНСКОГО</w:t>
      </w:r>
      <w:r w:rsidRPr="00280C8F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C018D6" w:rsidRPr="00280C8F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80C8F">
        <w:rPr>
          <w:rFonts w:ascii="Arial" w:hAnsi="Arial" w:cs="Arial"/>
          <w:b/>
          <w:bCs/>
          <w:sz w:val="32"/>
          <w:szCs w:val="32"/>
          <w:lang w:eastAsia="ru-RU"/>
        </w:rPr>
        <w:t>ФАТЕЖСКОГО РАЙОНА</w:t>
      </w:r>
    </w:p>
    <w:p w:rsidR="00C018D6" w:rsidRPr="00280C8F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C018D6" w:rsidRPr="00280C8F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80C8F">
        <w:rPr>
          <w:rFonts w:ascii="Arial" w:hAnsi="Arial" w:cs="Arial"/>
          <w:b/>
          <w:bCs/>
          <w:sz w:val="32"/>
          <w:szCs w:val="32"/>
          <w:lang w:eastAsia="ru-RU"/>
        </w:rPr>
        <w:t xml:space="preserve">РЕШЕНИЕ </w:t>
      </w:r>
    </w:p>
    <w:p w:rsidR="00C018D6" w:rsidRPr="006D1704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от 21 апреля 2020 года № 94</w:t>
      </w:r>
    </w:p>
    <w:p w:rsidR="00C018D6" w:rsidRPr="006D1704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C018D6" w:rsidRPr="00280C8F" w:rsidRDefault="00C018D6" w:rsidP="00167BF2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80C8F">
        <w:rPr>
          <w:rFonts w:ascii="Arial" w:hAnsi="Arial" w:cs="Arial"/>
          <w:b/>
          <w:bCs/>
          <w:sz w:val="32"/>
          <w:szCs w:val="32"/>
          <w:lang w:eastAsia="ru-RU"/>
        </w:rPr>
        <w:t>О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б</w:t>
      </w:r>
      <w:r w:rsidRPr="00280C8F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утверждении</w:t>
      </w:r>
      <w:r w:rsidRPr="00280C8F">
        <w:rPr>
          <w:rFonts w:ascii="Arial" w:hAnsi="Arial" w:cs="Arial"/>
          <w:b/>
          <w:bCs/>
          <w:sz w:val="32"/>
          <w:szCs w:val="32"/>
          <w:lang w:eastAsia="ru-RU"/>
        </w:rPr>
        <w:t xml:space="preserve"> П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оложения</w:t>
      </w:r>
      <w:r w:rsidRPr="00280C8F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о старосте</w:t>
      </w:r>
    </w:p>
    <w:p w:rsidR="00C018D6" w:rsidRPr="00280C8F" w:rsidRDefault="00C018D6" w:rsidP="00167BF2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сельского населённого пункта</w:t>
      </w:r>
    </w:p>
    <w:p w:rsidR="00C018D6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18D6" w:rsidRPr="007B3A41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18D6" w:rsidRPr="007B3A41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Собрание депутатов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7B3A41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 решило:</w:t>
      </w:r>
    </w:p>
    <w:p w:rsidR="00C018D6" w:rsidRPr="007B3A41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1. Утвердить положение о старосте сельского населенного пункта (прилагается).</w:t>
      </w:r>
    </w:p>
    <w:p w:rsidR="00C018D6" w:rsidRPr="007B3A41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 xml:space="preserve">2. Настоящее решение вступает в силу после дня его официального опубликования на официальном сайте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7B3A41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области.</w:t>
      </w:r>
    </w:p>
    <w:p w:rsidR="00C018D6" w:rsidRPr="007B3A41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FF"/>
          <w:sz w:val="24"/>
          <w:szCs w:val="24"/>
          <w:lang w:eastAsia="ru-RU"/>
        </w:rPr>
      </w:pPr>
    </w:p>
    <w:p w:rsidR="00C018D6" w:rsidRPr="007B3A41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FF"/>
          <w:sz w:val="24"/>
          <w:szCs w:val="24"/>
          <w:lang w:eastAsia="ru-RU"/>
        </w:rPr>
      </w:pP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Председатель Собрания депутатов</w:t>
      </w: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7B3A41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C018D6" w:rsidRPr="007B3A41" w:rsidRDefault="00C018D6" w:rsidP="002B1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Фатежского района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Л.И.Епифанова</w:t>
      </w:r>
    </w:p>
    <w:p w:rsidR="00C018D6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7B3A41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Фатежского района Курской области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 xml:space="preserve">В.И.Быстрякова </w:t>
      </w:r>
      <w:bookmarkStart w:id="0" w:name="_GoBack"/>
      <w:bookmarkEnd w:id="0"/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18D6" w:rsidRPr="007B3A41" w:rsidRDefault="00C018D6" w:rsidP="006C5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7B3A41">
        <w:rPr>
          <w:rFonts w:ascii="Arial" w:hAnsi="Arial" w:cs="Arial"/>
          <w:sz w:val="24"/>
          <w:szCs w:val="24"/>
          <w:lang w:eastAsia="ru-RU"/>
        </w:rPr>
        <w:t>Утверждено</w:t>
      </w: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решением Собрания депутатов</w:t>
      </w: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7B3A41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Фатежского района Курской области</w:t>
      </w: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7B3A41">
        <w:rPr>
          <w:rFonts w:ascii="Arial" w:hAnsi="Arial" w:cs="Arial"/>
          <w:sz w:val="24"/>
          <w:szCs w:val="24"/>
          <w:lang w:eastAsia="ru-RU"/>
        </w:rPr>
        <w:t>21 апреля 2020 г</w:t>
      </w:r>
      <w:r>
        <w:rPr>
          <w:rFonts w:ascii="Arial" w:hAnsi="Arial" w:cs="Arial"/>
          <w:sz w:val="24"/>
          <w:szCs w:val="24"/>
          <w:lang w:eastAsia="ru-RU"/>
        </w:rPr>
        <w:t>ода № 94</w:t>
      </w: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«Об утверждении положения о старосте</w:t>
      </w: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сельского населенного пункта»</w:t>
      </w:r>
    </w:p>
    <w:p w:rsidR="00C018D6" w:rsidRPr="007B3A41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Pr="007B3A41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Pr="006C566B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bookmarkStart w:id="1" w:name="Par24"/>
      <w:bookmarkEnd w:id="1"/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>ПОЛОЖЕНИЕ</w:t>
      </w:r>
      <w:bookmarkStart w:id="2" w:name="Par35"/>
      <w:bookmarkEnd w:id="2"/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 xml:space="preserve"> О СТАРОСТЕ</w:t>
      </w:r>
    </w:p>
    <w:p w:rsidR="00C018D6" w:rsidRPr="006C566B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СЕЛЬСКОГО НАСЕЛЁ</w:t>
      </w:r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>ННОГО ПУНКТА</w:t>
      </w:r>
    </w:p>
    <w:p w:rsidR="00C018D6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Pr="007B3A41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7B3A41">
        <w:rPr>
          <w:rFonts w:ascii="Arial" w:hAnsi="Arial" w:cs="Arial"/>
          <w:kern w:val="2"/>
          <w:sz w:val="24"/>
          <w:szCs w:val="24"/>
          <w:lang w:eastAsia="ru-RU"/>
        </w:rPr>
        <w:t>Настоящим Положением определяются права и полномочия старосты сельского населенного пункта, расположенного в муниципальном образовании «</w:t>
      </w:r>
      <w:r>
        <w:rPr>
          <w:rFonts w:ascii="Arial" w:hAnsi="Arial" w:cs="Arial"/>
          <w:kern w:val="2"/>
          <w:sz w:val="24"/>
          <w:szCs w:val="24"/>
          <w:lang w:eastAsia="ru-RU"/>
        </w:rPr>
        <w:t>Банинский</w:t>
      </w:r>
      <w:r w:rsidRPr="007B3A41">
        <w:rPr>
          <w:rFonts w:ascii="Arial" w:hAnsi="Arial" w:cs="Arial"/>
          <w:kern w:val="2"/>
          <w:sz w:val="24"/>
          <w:szCs w:val="24"/>
          <w:lang w:eastAsia="ru-RU"/>
        </w:rPr>
        <w:t xml:space="preserve"> сельсовет» Фатежского района Курской области</w:t>
      </w:r>
      <w:r w:rsidRPr="007B3A41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7B3A41">
        <w:rPr>
          <w:rFonts w:ascii="Arial" w:hAnsi="Arial" w:cs="Arial"/>
          <w:kern w:val="2"/>
          <w:sz w:val="24"/>
          <w:szCs w:val="24"/>
          <w:lang w:eastAsia="ru-RU"/>
        </w:rPr>
        <w:t>(далее соответственно – староста, сельский населенный пункт), гарантии его деятельности (включая случаи, порядок и размеры компенсации расходов старосты, связанных с осуществлением им деятельности старосты), а также форма, описание и порядок выдачи удостоверения старосты.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2. Староста для решения возложенных на него задач осуществляет следующие полномочия и права: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1) взаимодействует с органами местного самоуправления муниципального образования «</w:t>
      </w:r>
      <w:r>
        <w:rPr>
          <w:rFonts w:ascii="Arial" w:hAnsi="Arial" w:cs="Arial"/>
          <w:kern w:val="2"/>
          <w:sz w:val="24"/>
          <w:szCs w:val="24"/>
          <w:lang w:eastAsia="ru-RU"/>
        </w:rPr>
        <w:t>Банинский</w:t>
      </w:r>
      <w:r w:rsidRPr="007B3A41">
        <w:rPr>
          <w:rFonts w:ascii="Arial" w:hAnsi="Arial" w:cs="Arial"/>
          <w:kern w:val="2"/>
          <w:sz w:val="24"/>
          <w:szCs w:val="24"/>
          <w:lang w:eastAsia="ru-RU"/>
        </w:rPr>
        <w:t xml:space="preserve"> сельсовет» Фатежского района Курской области</w:t>
      </w:r>
      <w:r w:rsidRPr="007B3A41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7B3A41">
        <w:rPr>
          <w:rFonts w:ascii="Arial" w:hAnsi="Arial" w:cs="Arial"/>
          <w:kern w:val="2"/>
          <w:sz w:val="24"/>
          <w:szCs w:val="24"/>
          <w:lang w:eastAsia="ru-RU"/>
        </w:rPr>
        <w:t>(далее – муниципальное образование),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 муниципального образования, подлежащие обязательному рассмотрению органами местного самоуправления муниципального образования;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 в муниципальном образовании, а также содействует в доведении до их сведения иной информации, полученной от органов местного самоуправления муниципального образования;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4) содействует органам местного самоуправления муниципального образования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5)содействие органам местного самоуправления муниципального образования в осуществлении информационного взаимодействия с территориальными органами федеральных органов исполнительной власти, органами государственной власти Курской области, иными государственными органами Курской области, органами местного самоуправления иных муниципальных образований Курской области и жителями сельского населенного пункта при решении вопросов местного значения по организации и осуществлению мероприятий по защите населения и территории муниципального образования от чрезвычайных ситуаций природного и техногенного характера, обеспечению первичных мер пожарной безопасности, участию в предупреждении и ликвидации последствий чрезвычайных ситуаций;</w:t>
      </w:r>
      <w:r w:rsidRPr="007B3A41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1"/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6) оказание организационной и информационной помощи жителям сельского населенного пункта по вопросам обращения их в органы местного самоуправления муниципального образования Курской области, в состав которого входит соответствующий сельский населенный пункт;</w:t>
      </w:r>
      <w:r w:rsidRPr="007B3A41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2"/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7) содействие органам местного самоуправления муниципального образования при решении вопросов местного значения по организации и осуществлению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характера.</w:t>
      </w:r>
      <w:r w:rsidRPr="007B3A41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3"/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3. В муниципальном образовании старосте предоставляются следующие гарантии его деятельности</w:t>
      </w:r>
      <w:r w:rsidRPr="007B3A41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4"/>
      </w:r>
      <w:r w:rsidRPr="007B3A41">
        <w:rPr>
          <w:rFonts w:ascii="Arial" w:hAnsi="Arial" w:cs="Arial"/>
          <w:sz w:val="24"/>
          <w:szCs w:val="24"/>
          <w:lang w:eastAsia="ru-RU"/>
        </w:rPr>
        <w:t>:</w:t>
      </w:r>
    </w:p>
    <w:p w:rsidR="00C018D6" w:rsidRPr="007B3A41" w:rsidRDefault="00C018D6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1) получение от органов местного самоуправления муниципального образования информации, необходимой для осуществления деятельности и реализации прав старосты,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C018D6" w:rsidRPr="007B3A41" w:rsidRDefault="00C018D6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2) получение письменных и устных консультаций должностных лиц и муниципальных служащих органов местного самоуправления муниципального образования по вопросам деятельности и реализации прав старосты;</w:t>
      </w:r>
    </w:p>
    <w:p w:rsidR="00C018D6" w:rsidRPr="007B3A41" w:rsidRDefault="00C018D6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3) осуществление должностными лицами органов местного самоуправления муниципального образования руководителями муниципальных унитарных предприятий и муниципальных учреждений, учредителем которых является муниципальное образование, информирования старосты по вопросам обеспечения безопасности жителей сельского населенного пункта;</w:t>
      </w:r>
    </w:p>
    <w:p w:rsidR="00C018D6" w:rsidRPr="007B3A41" w:rsidRDefault="00C018D6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4) прием в первоочередном порядке:</w:t>
      </w:r>
    </w:p>
    <w:p w:rsidR="00C018D6" w:rsidRPr="007B3A41" w:rsidRDefault="00C018D6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а) должностными лицами органов местного самоуправления муниципального образования;</w:t>
      </w:r>
    </w:p>
    <w:p w:rsidR="00C018D6" w:rsidRPr="007B3A41" w:rsidRDefault="00C018D6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б) руководителями муниципальных унитарных предприятий и муниципальных учреждений, учредителем которых является муниципальное образование;</w:t>
      </w:r>
    </w:p>
    <w:p w:rsidR="00C018D6" w:rsidRPr="007B3A41" w:rsidRDefault="00C018D6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5) участие в заседаниях (кроме закрытых) представительного органа муниципального образования с правом совещательного голоса, выступление и внесение предложений по вопросам, касающимся интересов жителей соответствующего сельского населенного пункта.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внесенным в повестку заседания;</w:t>
      </w:r>
    </w:p>
    <w:p w:rsidR="00C018D6" w:rsidRPr="007B3A41" w:rsidRDefault="00C018D6" w:rsidP="00167BF2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6) предоставление органами местного самоуправления муниципального образования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7) получение копий муниципальных правовых актов, принятых органами местного самоуправления муниципального образования, а также документов, других информационных и справочных материалов по вопросам, отнесенным к полномочиям старосты, от органов местного самоуправления муниципального образования;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8) компенсация расходов старосты, связанных с осуществлением им деятельности старосты (далее – компенсация расходов).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4. Компенсация расходов осуществляется в отношении следующих видов расходов и с учетом следующих предельных размеров</w:t>
      </w:r>
      <w:r w:rsidRPr="007B3A41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5"/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>: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1) телефонная связь, в том числе с использованием сотового телефона, – не более ___ рублей в месяц;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2) услуги подключения к информационно-телекоммуникационной сети «Интернет», в том числе с использованием сотового телефона, – не более ___ рублей в месяц;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3) почтовая связь – не более ___ рублей в месяц;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4) транспортные расходы, за исключением услуг такси, авиационного, железнодорожного транспорта, – не более ___ рублей в месяц.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5. Компенсация расходов осуществляется старосте по его фактическим расходам, связанным с осуществлением деятельности старосты, в случае если соответствующее заявление подано старостой в порядке, предусмотренном пунктом 6 настоящего Положения, не позднее чем через три месяца после окончания месяца, в котором им понесены соответствующие расходы.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6. В целях получения компенсации расходов староста подает в местную администрацию муниципального образования «</w:t>
      </w:r>
      <w:r>
        <w:rPr>
          <w:rFonts w:ascii="Arial" w:hAnsi="Arial" w:cs="Arial"/>
          <w:kern w:val="28"/>
          <w:sz w:val="24"/>
          <w:szCs w:val="24"/>
          <w:lang w:eastAsia="ru-RU"/>
        </w:rPr>
        <w:t>Банинский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сельсовет» Фатежского района Курской области (далее – администрация) заявление с приложением документов (копий документов), подтверждающих вид и сумму произведенных расходов.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7. Заявление и документы, предусмотренные настоящим пунктом, в течение ___ рабочих дней со дня их поступления в администрацию рассматриваются администрацией и по ним принимается одно из следующих решений: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1) о компенсации расходов (полностью или частично);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2) об отказе в компенсации расходов.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8. Выплата старосте компенсации расходов осуществляется администрацией за счет местного бюджета муниципального образования не позднее ___ рабочих дней со дня принятия решения, предусмотренного подпунктом 1 пункта 7 настоящего Положения.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9. Староста имеет удостоверение, которое выдается ему администрацией не позднее чем через ___ рабочих дней со дня назначения старосты или со дня поступления в администрацию заявления старосты о выдаче дубликата удостоверения взамен утерянного или пришедшего в негодность. По прекращении полномочий старосты удостоверение подлежит возврату им в администрацию.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kern w:val="28"/>
          <w:sz w:val="24"/>
          <w:szCs w:val="24"/>
          <w:lang w:eastAsia="ru-RU"/>
        </w:rPr>
        <w:t>Удостоверение изготавливается согласно его форме и описанию, определенным приложением к настоящему Положению.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FF"/>
          <w:sz w:val="24"/>
          <w:szCs w:val="24"/>
          <w:lang w:eastAsia="ru-RU"/>
        </w:rPr>
        <w:sectPr w:rsidR="00C018D6" w:rsidRPr="007B3A41" w:rsidSect="00167BF2">
          <w:headerReference w:type="default" r:id="rId6"/>
          <w:pgSz w:w="11906" w:h="16838"/>
          <w:pgMar w:top="1134" w:right="1247" w:bottom="1134" w:left="1531" w:header="709" w:footer="709" w:gutter="0"/>
          <w:pgNumType w:start="1"/>
          <w:cols w:space="708"/>
          <w:titlePg/>
          <w:docGrid w:linePitch="360"/>
        </w:sectPr>
      </w:pP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к Положению о старосте</w:t>
      </w:r>
    </w:p>
    <w:p w:rsidR="00C018D6" w:rsidRPr="007B3A41" w:rsidRDefault="00C018D6" w:rsidP="007B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3A41">
        <w:rPr>
          <w:rFonts w:ascii="Arial" w:hAnsi="Arial" w:cs="Arial"/>
          <w:sz w:val="24"/>
          <w:szCs w:val="24"/>
          <w:lang w:eastAsia="ru-RU"/>
        </w:rPr>
        <w:t>населенного пункта</w:t>
      </w:r>
    </w:p>
    <w:p w:rsidR="00C018D6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Pr="007B3A41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Pr="006C566B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>ФОРМА И ОПИСАНИЕ УДОСТОВЕРЕНИЯ</w:t>
      </w:r>
    </w:p>
    <w:p w:rsidR="00C018D6" w:rsidRPr="006C566B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6C566B">
        <w:rPr>
          <w:rFonts w:ascii="Arial" w:hAnsi="Arial" w:cs="Arial"/>
          <w:b/>
          <w:bCs/>
          <w:sz w:val="32"/>
          <w:szCs w:val="32"/>
          <w:lang w:eastAsia="ru-RU"/>
        </w:rPr>
        <w:t>СТАРОСТЫ СЕЛЬСКОГО НАСЕЛЕННОГО ПУНКТА</w:t>
      </w:r>
    </w:p>
    <w:p w:rsidR="00C018D6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Pr="007B3A41" w:rsidRDefault="00C018D6" w:rsidP="001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Удостоверение старосты сельского населенного пункта (далее соответственно – староста, сельский населенный пункт) представляет собой книжечку в обложке из кожзаменителя темно-вишневого цвета (размером 200 мм x 65 мм в развернутом виде).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На лицевой стороне обложки удостоверения старосты выполняется тисненая надпись золотого цвета «Удостоверение».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Вкладыши внутренней стороны удостоверения старосты (далее – вкладыш удостоверения) имеют белый фон.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На левом вкладыше удостоверения: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 xml:space="preserve">в левой части размещается цветная фотография старосты размером 3 x 4 см, которая скрепляется печатью 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>местной администрации муниципального образования «</w:t>
      </w:r>
      <w:r>
        <w:rPr>
          <w:rFonts w:ascii="Arial" w:hAnsi="Arial" w:cs="Arial"/>
          <w:kern w:val="28"/>
          <w:sz w:val="24"/>
          <w:szCs w:val="24"/>
          <w:lang w:eastAsia="ru-RU"/>
        </w:rPr>
        <w:t>Банинский</w:t>
      </w:r>
      <w:r w:rsidRPr="007B3A41">
        <w:rPr>
          <w:rFonts w:ascii="Arial" w:hAnsi="Arial" w:cs="Arial"/>
          <w:kern w:val="28"/>
          <w:sz w:val="24"/>
          <w:szCs w:val="24"/>
          <w:lang w:eastAsia="ru-RU"/>
        </w:rPr>
        <w:t xml:space="preserve"> сельсовет» Фатежского района Курской области</w:t>
      </w:r>
      <w:r w:rsidRPr="007B3A41">
        <w:rPr>
          <w:rFonts w:ascii="Arial" w:hAnsi="Arial" w:cs="Arial"/>
          <w:kern w:val="2"/>
          <w:sz w:val="24"/>
          <w:szCs w:val="24"/>
          <w:lang w:eastAsia="ru-RU"/>
        </w:rPr>
        <w:t>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под фотографией напечатаны слова «Дата выдачи:», дата впечатывается в формате «дд месяц гггг г.»;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в верхней части расположены надпись «Курская область», а также наименование муниципального образования с выравниванием по центру;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на правом вкладыше удостоверения: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в верхней части напечатаны слова «Удостоверение № ___»;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ниже в две строки печатается: на первой строке – фамилия, на второй – имя, отчество (последнее – при наличии) старосты;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ниже печатается надпись «Является старостой» с указанием на следующей строке категории и наименования соответствующего сельского населенного пункта;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в левом нижнем углу печатается наименование должности главы муниципального образования «</w:t>
      </w:r>
      <w:r>
        <w:rPr>
          <w:rFonts w:ascii="Arial" w:hAnsi="Arial" w:cs="Arial"/>
          <w:kern w:val="2"/>
          <w:sz w:val="24"/>
          <w:szCs w:val="24"/>
          <w:lang w:eastAsia="ru-RU"/>
        </w:rPr>
        <w:t>Банинский</w:t>
      </w:r>
      <w:r w:rsidRPr="007B3A41">
        <w:rPr>
          <w:rFonts w:ascii="Arial" w:hAnsi="Arial" w:cs="Arial"/>
          <w:kern w:val="2"/>
          <w:sz w:val="24"/>
          <w:szCs w:val="24"/>
          <w:lang w:eastAsia="ru-RU"/>
        </w:rPr>
        <w:t xml:space="preserve"> сельсовет» Фатежского района Курской области</w:t>
      </w:r>
      <w:r w:rsidRPr="007B3A41">
        <w:rPr>
          <w:rFonts w:ascii="Arial" w:hAnsi="Arial" w:cs="Arial"/>
          <w:i/>
          <w:iCs/>
          <w:kern w:val="28"/>
          <w:sz w:val="24"/>
          <w:szCs w:val="24"/>
          <w:lang w:eastAsia="ru-RU"/>
        </w:rPr>
        <w:t xml:space="preserve"> </w:t>
      </w:r>
      <w:r w:rsidRPr="007B3A41">
        <w:rPr>
          <w:rFonts w:ascii="Arial" w:hAnsi="Arial" w:cs="Arial"/>
          <w:kern w:val="2"/>
          <w:sz w:val="24"/>
          <w:szCs w:val="24"/>
          <w:lang w:eastAsia="ru-RU"/>
        </w:rPr>
        <w:t>(уполномоченного им лица), имеется место для подписи, далее печатаются фамилия и инициалы главы муниципального образования «</w:t>
      </w:r>
      <w:r>
        <w:rPr>
          <w:rFonts w:ascii="Arial" w:hAnsi="Arial" w:cs="Arial"/>
          <w:kern w:val="2"/>
          <w:sz w:val="24"/>
          <w:szCs w:val="24"/>
          <w:lang w:eastAsia="ru-RU"/>
        </w:rPr>
        <w:t>Банинский</w:t>
      </w:r>
      <w:r w:rsidRPr="007B3A41">
        <w:rPr>
          <w:rFonts w:ascii="Arial" w:hAnsi="Arial" w:cs="Arial"/>
          <w:kern w:val="2"/>
          <w:sz w:val="24"/>
          <w:szCs w:val="24"/>
          <w:lang w:eastAsia="ru-RU"/>
        </w:rPr>
        <w:t xml:space="preserve"> сельсовет» Фатежского района Курской области.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7B3A41">
        <w:rPr>
          <w:rFonts w:ascii="Arial" w:hAnsi="Arial" w:cs="Arial"/>
          <w:kern w:val="2"/>
          <w:sz w:val="24"/>
          <w:szCs w:val="24"/>
          <w:lang w:eastAsia="ru-RU"/>
        </w:rPr>
        <w:t>Надписи выполняются черным цветом.</w:t>
      </w: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C018D6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C018D6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C018D6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C018D6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C018D6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C018D6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C018D6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C018D6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C018D6" w:rsidRDefault="00C018D6" w:rsidP="006C56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</w:p>
    <w:p w:rsidR="00C018D6" w:rsidRDefault="00C018D6" w:rsidP="006C56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</w:p>
    <w:p w:rsidR="00C018D6" w:rsidRPr="006C566B" w:rsidRDefault="00C018D6" w:rsidP="006C56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  <w:r w:rsidRPr="006C566B"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>Обложка удостоверения старосты:</w:t>
      </w:r>
    </w:p>
    <w:p w:rsidR="00C018D6" w:rsidRPr="006C566B" w:rsidRDefault="00C018D6" w:rsidP="006C56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567"/>
        <w:gridCol w:w="4252"/>
      </w:tblGrid>
      <w:tr w:rsidR="00C018D6" w:rsidRPr="007B3A41">
        <w:tc>
          <w:tcPr>
            <w:tcW w:w="4111" w:type="dxa"/>
          </w:tcPr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УДОСТОВЕРЕНИЕ</w:t>
            </w:r>
          </w:p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C018D6" w:rsidRPr="006C566B" w:rsidRDefault="00C018D6" w:rsidP="006C56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  <w:r w:rsidRPr="006C566B"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>Внутренняя сторона удостоверения старосты:</w:t>
      </w:r>
    </w:p>
    <w:p w:rsidR="00C018D6" w:rsidRPr="006C566B" w:rsidRDefault="00C018D6" w:rsidP="006C56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2791"/>
        <w:gridCol w:w="567"/>
        <w:gridCol w:w="4252"/>
      </w:tblGrid>
      <w:tr w:rsidR="00C018D6" w:rsidRPr="007B3A41">
        <w:tc>
          <w:tcPr>
            <w:tcW w:w="1559" w:type="dxa"/>
            <w:tcBorders>
              <w:right w:val="nil"/>
            </w:tcBorders>
          </w:tcPr>
          <w:p w:rsidR="00C018D6" w:rsidRPr="007B3A41" w:rsidRDefault="00C018D6" w:rsidP="006C566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04"/>
            </w:tblGrid>
            <w:tr w:rsidR="00C018D6" w:rsidRPr="007B3A41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8D6" w:rsidRPr="007B3A41" w:rsidRDefault="00C018D6" w:rsidP="006C5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center"/>
                    <w:outlineLvl w:val="0"/>
                    <w:rPr>
                      <w:rFonts w:ascii="Arial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C018D6" w:rsidRPr="007B3A41" w:rsidRDefault="00C018D6" w:rsidP="006C5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center"/>
                    <w:outlineLvl w:val="0"/>
                    <w:rPr>
                      <w:rFonts w:ascii="Arial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C018D6" w:rsidRPr="007B3A41" w:rsidRDefault="00C018D6" w:rsidP="006C5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center"/>
                    <w:outlineLvl w:val="0"/>
                    <w:rPr>
                      <w:rFonts w:ascii="Arial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C018D6" w:rsidRPr="007B3A41" w:rsidRDefault="00C018D6" w:rsidP="006C5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center"/>
                    <w:outlineLvl w:val="0"/>
                    <w:rPr>
                      <w:rFonts w:ascii="Arial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C018D6" w:rsidRPr="007B3A41" w:rsidRDefault="00C018D6" w:rsidP="006C56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center"/>
                    <w:outlineLvl w:val="0"/>
                    <w:rPr>
                      <w:rFonts w:ascii="Arial" w:hAnsi="Arial" w:cs="Arial"/>
                      <w:kern w:val="2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552" w:type="dxa"/>
            <w:tcBorders>
              <w:left w:val="nil"/>
            </w:tcBorders>
          </w:tcPr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КУРСКАЯ ОБЛАСТЬ</w:t>
            </w: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  <w:t>(наименование</w:t>
            </w: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  <w:t>муниципального образования)</w:t>
            </w: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УДОСТОВЕРЕНИЕ № __</w:t>
            </w: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  <w:t>(Ф</w:t>
            </w:r>
            <w:r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  <w:t>амилия,</w:t>
            </w: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  <w:t>имя отчество)</w:t>
            </w: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ЯВЛЯЕТСЯ СТАРОСТОЙ</w:t>
            </w: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  <w:t>(категория и наименование сельского населенного пункта)</w:t>
            </w: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i/>
                <w:iCs/>
                <w:kern w:val="28"/>
                <w:sz w:val="24"/>
                <w:szCs w:val="24"/>
                <w:lang w:eastAsia="ru-RU"/>
              </w:rPr>
            </w:pPr>
          </w:p>
          <w:p w:rsidR="00C018D6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hanging="29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Глава</w:t>
            </w:r>
          </w:p>
          <w:p w:rsidR="00C018D6" w:rsidRPr="007B3A41" w:rsidRDefault="00C018D6" w:rsidP="006C566B">
            <w:pPr>
              <w:autoSpaceDE w:val="0"/>
              <w:autoSpaceDN w:val="0"/>
              <w:adjustRightInd w:val="0"/>
              <w:spacing w:after="0" w:line="240" w:lineRule="auto"/>
              <w:ind w:hanging="29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  <w:r w:rsidRPr="007B3A41"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  <w:t>муниципального образования __________И.О. Фамилия</w:t>
            </w:r>
          </w:p>
          <w:p w:rsidR="00C018D6" w:rsidRPr="007B3A41" w:rsidRDefault="00C018D6" w:rsidP="00167B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C018D6" w:rsidRPr="007B3A41" w:rsidRDefault="00C018D6" w:rsidP="001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sectPr w:rsidR="00C018D6" w:rsidRPr="007B3A41" w:rsidSect="00167BF2">
      <w:headerReference w:type="default" r:id="rId7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D6" w:rsidRDefault="00C018D6" w:rsidP="006C6B74">
      <w:pPr>
        <w:spacing w:after="0" w:line="240" w:lineRule="auto"/>
      </w:pPr>
      <w:r>
        <w:separator/>
      </w:r>
    </w:p>
  </w:endnote>
  <w:endnote w:type="continuationSeparator" w:id="0">
    <w:p w:rsidR="00C018D6" w:rsidRDefault="00C018D6" w:rsidP="006C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D6" w:rsidRDefault="00C018D6" w:rsidP="006C6B74">
      <w:pPr>
        <w:spacing w:after="0" w:line="240" w:lineRule="auto"/>
      </w:pPr>
      <w:r>
        <w:separator/>
      </w:r>
    </w:p>
  </w:footnote>
  <w:footnote w:type="continuationSeparator" w:id="0">
    <w:p w:rsidR="00C018D6" w:rsidRDefault="00C018D6" w:rsidP="006C6B74">
      <w:pPr>
        <w:spacing w:after="0" w:line="240" w:lineRule="auto"/>
      </w:pPr>
      <w:r>
        <w:continuationSeparator/>
      </w:r>
    </w:p>
  </w:footnote>
  <w:footnote w:id="1">
    <w:p w:rsidR="00C018D6" w:rsidRDefault="00C018D6" w:rsidP="006B00AC">
      <w:pPr>
        <w:pStyle w:val="FootnoteText"/>
        <w:ind w:firstLine="709"/>
        <w:jc w:val="both"/>
      </w:pPr>
      <w:r w:rsidRPr="00C244FA">
        <w:rPr>
          <w:rStyle w:val="FootnoteReference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Включение подпункта 5 пункта 2 в муниципальный нормативный правовой акт осуществляется по усмотрению представительного органа муниципального образования. При этом сельские поселения не вправе включать в муниципальный нормативный правовой акт слова «</w:t>
      </w:r>
      <w:r w:rsidRPr="0048332E">
        <w:rPr>
          <w:sz w:val="22"/>
          <w:szCs w:val="22"/>
        </w:rPr>
        <w:t>защите населения и территории муниципального образования от чрезвычайных ситуаций природного и техногенного характера,</w:t>
      </w:r>
      <w:r>
        <w:rPr>
          <w:sz w:val="22"/>
          <w:szCs w:val="22"/>
        </w:rPr>
        <w:t xml:space="preserve">» в связи с тем, что данный вопрос местного значения в силу части 3 статьи 14 Федерального закона </w:t>
      </w:r>
      <w:r w:rsidRPr="006B00AC">
        <w:rPr>
          <w:sz w:val="22"/>
          <w:szCs w:val="22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sz w:val="22"/>
          <w:szCs w:val="22"/>
        </w:rPr>
        <w:t xml:space="preserve"> органами местного самоуправления сельских поселений не решается и не может быть закреплен за ними законом Курской области. Слова «</w:t>
      </w:r>
      <w:r w:rsidRPr="0048332E">
        <w:rPr>
          <w:sz w:val="22"/>
          <w:szCs w:val="22"/>
        </w:rPr>
        <w:t>участию в предупреждении и ликвидации последствий чрезвычайных ситуаций</w:t>
      </w:r>
      <w:r>
        <w:rPr>
          <w:sz w:val="22"/>
          <w:szCs w:val="22"/>
        </w:rPr>
        <w:t>» могут быть включены в муниципальный нормативный правовой акт сельского поселения только в случае закрепления законом Курской области за конкретным сельским поселением соответствующего вопроса местного значения.</w:t>
      </w:r>
    </w:p>
  </w:footnote>
  <w:footnote w:id="2">
    <w:p w:rsidR="00C018D6" w:rsidRDefault="00C018D6" w:rsidP="006B00AC">
      <w:pPr>
        <w:pStyle w:val="FootnoteText"/>
        <w:ind w:firstLine="709"/>
        <w:jc w:val="both"/>
      </w:pPr>
      <w:r w:rsidRPr="00C244FA">
        <w:rPr>
          <w:rStyle w:val="FootnoteReference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Включение подпункта 6 пункта 2 в муниципальный нормативный правовой акт осуществляется по усмотрению представительного органа муниципального образования.</w:t>
      </w:r>
    </w:p>
  </w:footnote>
  <w:footnote w:id="3">
    <w:p w:rsidR="00C018D6" w:rsidRDefault="00C018D6" w:rsidP="008F3137">
      <w:pPr>
        <w:pStyle w:val="FootnoteText"/>
        <w:ind w:firstLine="709"/>
        <w:jc w:val="both"/>
      </w:pPr>
      <w:r w:rsidRPr="00C244FA">
        <w:rPr>
          <w:rStyle w:val="FootnoteReference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Включение подпункта 7 пункта 2 в муниципальный нормативный правовой акт осуществляется по усмотрению представительного органа муниципального образования, за исключением сельского поселения. Сельские поселения не вправе включать в муниципальный нормативный правовой акт данный подпункт в связи с тем, что данный вопрос местного значения в силу части 3 статьи 14 Федерального закона </w:t>
      </w:r>
      <w:r w:rsidRPr="006B00AC">
        <w:rPr>
          <w:sz w:val="22"/>
          <w:szCs w:val="22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sz w:val="22"/>
          <w:szCs w:val="22"/>
        </w:rPr>
        <w:t xml:space="preserve"> органами местного самоуправления сельских поселений не решается и не может быть закреплен за ними законом Курской области.</w:t>
      </w:r>
    </w:p>
  </w:footnote>
  <w:footnote w:id="4">
    <w:p w:rsidR="00C018D6" w:rsidRDefault="00C018D6" w:rsidP="00761711">
      <w:pPr>
        <w:pStyle w:val="FootnoteText"/>
        <w:ind w:firstLine="709"/>
        <w:jc w:val="both"/>
      </w:pPr>
      <w:r w:rsidRPr="00C244FA">
        <w:rPr>
          <w:rStyle w:val="FootnoteReference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Перечень гарантий деятельности является примерным и может быть изменен по усмотрению представительного органа муниципального образования.</w:t>
      </w:r>
    </w:p>
  </w:footnote>
  <w:footnote w:id="5">
    <w:p w:rsidR="00C018D6" w:rsidRDefault="00C018D6" w:rsidP="00990386">
      <w:pPr>
        <w:pStyle w:val="FootnoteText"/>
        <w:ind w:firstLine="709"/>
        <w:jc w:val="both"/>
      </w:pPr>
      <w:r w:rsidRPr="00C244FA">
        <w:rPr>
          <w:rStyle w:val="FootnoteReference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Перечень видов расходов является примерным и может быть изменен по усмотрению представительного органа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D6" w:rsidRDefault="00C018D6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C018D6" w:rsidRDefault="00C018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D6" w:rsidRDefault="00C018D6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018D6" w:rsidRDefault="00C018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B74"/>
    <w:rsid w:val="00020816"/>
    <w:rsid w:val="00021216"/>
    <w:rsid w:val="00023732"/>
    <w:rsid w:val="0003416E"/>
    <w:rsid w:val="00063651"/>
    <w:rsid w:val="00067D6C"/>
    <w:rsid w:val="000866C8"/>
    <w:rsid w:val="00096AE1"/>
    <w:rsid w:val="00096C3C"/>
    <w:rsid w:val="000A0C62"/>
    <w:rsid w:val="000D04E2"/>
    <w:rsid w:val="000D341F"/>
    <w:rsid w:val="001000D8"/>
    <w:rsid w:val="00104842"/>
    <w:rsid w:val="00114F0F"/>
    <w:rsid w:val="001578AB"/>
    <w:rsid w:val="00167BF2"/>
    <w:rsid w:val="001712D1"/>
    <w:rsid w:val="00186F8D"/>
    <w:rsid w:val="001B004C"/>
    <w:rsid w:val="001C433B"/>
    <w:rsid w:val="001C7F55"/>
    <w:rsid w:val="001D62B4"/>
    <w:rsid w:val="00203E8B"/>
    <w:rsid w:val="002558E4"/>
    <w:rsid w:val="00280C8F"/>
    <w:rsid w:val="002B1D49"/>
    <w:rsid w:val="002D1FAA"/>
    <w:rsid w:val="002E52B2"/>
    <w:rsid w:val="002F0E55"/>
    <w:rsid w:val="00305D60"/>
    <w:rsid w:val="00306C9F"/>
    <w:rsid w:val="00311463"/>
    <w:rsid w:val="00331CA7"/>
    <w:rsid w:val="0033742F"/>
    <w:rsid w:val="00355F0E"/>
    <w:rsid w:val="00366297"/>
    <w:rsid w:val="003916C6"/>
    <w:rsid w:val="003B08C9"/>
    <w:rsid w:val="003B5D6A"/>
    <w:rsid w:val="003C200E"/>
    <w:rsid w:val="003C654D"/>
    <w:rsid w:val="00400387"/>
    <w:rsid w:val="004064D7"/>
    <w:rsid w:val="004179C7"/>
    <w:rsid w:val="004650F6"/>
    <w:rsid w:val="0046680A"/>
    <w:rsid w:val="00472F04"/>
    <w:rsid w:val="0048332E"/>
    <w:rsid w:val="0048415A"/>
    <w:rsid w:val="004908BA"/>
    <w:rsid w:val="00492775"/>
    <w:rsid w:val="004C00CF"/>
    <w:rsid w:val="004C51A6"/>
    <w:rsid w:val="004E275C"/>
    <w:rsid w:val="004E27BF"/>
    <w:rsid w:val="00506A2E"/>
    <w:rsid w:val="00535DAA"/>
    <w:rsid w:val="00554038"/>
    <w:rsid w:val="00581869"/>
    <w:rsid w:val="00582444"/>
    <w:rsid w:val="0058252C"/>
    <w:rsid w:val="00585A1E"/>
    <w:rsid w:val="005B00EE"/>
    <w:rsid w:val="005B3F52"/>
    <w:rsid w:val="005D5894"/>
    <w:rsid w:val="006136F4"/>
    <w:rsid w:val="00615553"/>
    <w:rsid w:val="006333B3"/>
    <w:rsid w:val="00644D0D"/>
    <w:rsid w:val="00685924"/>
    <w:rsid w:val="0069239B"/>
    <w:rsid w:val="0069371F"/>
    <w:rsid w:val="006B00AC"/>
    <w:rsid w:val="006C508E"/>
    <w:rsid w:val="006C566B"/>
    <w:rsid w:val="006C6B74"/>
    <w:rsid w:val="006D1704"/>
    <w:rsid w:val="007025B3"/>
    <w:rsid w:val="00714676"/>
    <w:rsid w:val="00731EAD"/>
    <w:rsid w:val="00747153"/>
    <w:rsid w:val="00761711"/>
    <w:rsid w:val="007B3A41"/>
    <w:rsid w:val="007B4A0F"/>
    <w:rsid w:val="007B5C55"/>
    <w:rsid w:val="007C212A"/>
    <w:rsid w:val="007E57FA"/>
    <w:rsid w:val="007F0105"/>
    <w:rsid w:val="007F28A2"/>
    <w:rsid w:val="008407EA"/>
    <w:rsid w:val="00884F2B"/>
    <w:rsid w:val="00887C78"/>
    <w:rsid w:val="008B2688"/>
    <w:rsid w:val="008B6D0D"/>
    <w:rsid w:val="008F3137"/>
    <w:rsid w:val="0090118F"/>
    <w:rsid w:val="009160B2"/>
    <w:rsid w:val="009352A2"/>
    <w:rsid w:val="009535D9"/>
    <w:rsid w:val="00953E26"/>
    <w:rsid w:val="00974502"/>
    <w:rsid w:val="00990386"/>
    <w:rsid w:val="009E6322"/>
    <w:rsid w:val="009F7DBF"/>
    <w:rsid w:val="00A1058C"/>
    <w:rsid w:val="00A1445A"/>
    <w:rsid w:val="00A17211"/>
    <w:rsid w:val="00A531DD"/>
    <w:rsid w:val="00A550ED"/>
    <w:rsid w:val="00A57245"/>
    <w:rsid w:val="00A87CA9"/>
    <w:rsid w:val="00AA41EE"/>
    <w:rsid w:val="00AE0CF1"/>
    <w:rsid w:val="00B06A8D"/>
    <w:rsid w:val="00B16D6F"/>
    <w:rsid w:val="00B45BA9"/>
    <w:rsid w:val="00B95F95"/>
    <w:rsid w:val="00C013C1"/>
    <w:rsid w:val="00C018D6"/>
    <w:rsid w:val="00C244FA"/>
    <w:rsid w:val="00C574E0"/>
    <w:rsid w:val="00CA5DE5"/>
    <w:rsid w:val="00CC270B"/>
    <w:rsid w:val="00CC5E98"/>
    <w:rsid w:val="00CC6D78"/>
    <w:rsid w:val="00CD52C3"/>
    <w:rsid w:val="00CE2FFD"/>
    <w:rsid w:val="00CE3490"/>
    <w:rsid w:val="00CF3C13"/>
    <w:rsid w:val="00D00BBA"/>
    <w:rsid w:val="00D02117"/>
    <w:rsid w:val="00D174A1"/>
    <w:rsid w:val="00D17F75"/>
    <w:rsid w:val="00D2330B"/>
    <w:rsid w:val="00D37D28"/>
    <w:rsid w:val="00D5212E"/>
    <w:rsid w:val="00D534FC"/>
    <w:rsid w:val="00D53FB7"/>
    <w:rsid w:val="00D91FCB"/>
    <w:rsid w:val="00DA25C7"/>
    <w:rsid w:val="00DB3BC9"/>
    <w:rsid w:val="00DC160D"/>
    <w:rsid w:val="00DE42FF"/>
    <w:rsid w:val="00DE575E"/>
    <w:rsid w:val="00DF2F74"/>
    <w:rsid w:val="00E1268C"/>
    <w:rsid w:val="00E313B9"/>
    <w:rsid w:val="00E36A23"/>
    <w:rsid w:val="00E652B7"/>
    <w:rsid w:val="00E82DE5"/>
    <w:rsid w:val="00EC00F7"/>
    <w:rsid w:val="00EC6757"/>
    <w:rsid w:val="00EF77FD"/>
    <w:rsid w:val="00F033BF"/>
    <w:rsid w:val="00F07693"/>
    <w:rsid w:val="00F139E2"/>
    <w:rsid w:val="00FB3230"/>
    <w:rsid w:val="00FE4859"/>
    <w:rsid w:val="00FF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74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C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6B7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C6B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C6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6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6B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C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B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D5894"/>
    <w:pPr>
      <w:autoSpaceDE w:val="0"/>
      <w:autoSpaceDN w:val="0"/>
      <w:adjustRightInd w:val="0"/>
    </w:pPr>
    <w:rPr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2DE5"/>
  </w:style>
  <w:style w:type="paragraph" w:styleId="Footer">
    <w:name w:val="footer"/>
    <w:basedOn w:val="Normal"/>
    <w:link w:val="FooterChar"/>
    <w:uiPriority w:val="99"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2DE5"/>
  </w:style>
  <w:style w:type="table" w:styleId="TableGrid">
    <w:name w:val="Table Grid"/>
    <w:basedOn w:val="TableNormal"/>
    <w:uiPriority w:val="99"/>
    <w:rsid w:val="00CF3C1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1654</Words>
  <Characters>9429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</cp:lastModifiedBy>
  <cp:revision>5</cp:revision>
  <cp:lastPrinted>2020-04-20T16:02:00Z</cp:lastPrinted>
  <dcterms:created xsi:type="dcterms:W3CDTF">2021-01-14T06:03:00Z</dcterms:created>
  <dcterms:modified xsi:type="dcterms:W3CDTF">2020-10-12T17:14:00Z</dcterms:modified>
</cp:coreProperties>
</file>