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FE0" w:rsidRDefault="006D1FE0" w:rsidP="006D1FE0">
      <w:pPr>
        <w:jc w:val="center"/>
      </w:pPr>
      <w:r>
        <w:t xml:space="preserve">Согласие </w:t>
      </w:r>
    </w:p>
    <w:p w:rsidR="006D1FE0" w:rsidRDefault="006D1FE0" w:rsidP="006D1FE0">
      <w:pPr>
        <w:jc w:val="center"/>
      </w:pPr>
      <w:r>
        <w:t>Участника размещения заказа</w:t>
      </w:r>
    </w:p>
    <w:p w:rsidR="006D1FE0" w:rsidRDefault="006D1FE0" w:rsidP="006D1FE0">
      <w:r w:rsidRPr="0029327C">
        <w:t>Настоящим участник аукциона</w:t>
      </w:r>
      <w:r>
        <w:t xml:space="preserve"> Сальников Владислав Александрович,</w:t>
      </w:r>
      <w:r w:rsidRPr="0029327C">
        <w:t xml:space="preserve"> подтверждает свое согласие поставить товар,</w:t>
      </w:r>
      <w:r>
        <w:t xml:space="preserve"> </w:t>
      </w:r>
      <w:r w:rsidRPr="0029327C">
        <w:t xml:space="preserve">выполнить работы и/или оказать услуги на условиях, предусмотренных документацией об электронном аукционе: </w:t>
      </w:r>
      <w:r>
        <w:t xml:space="preserve"> Н</w:t>
      </w:r>
      <w:r w:rsidRPr="006E1D69">
        <w:t>а выполнение работ по капитальному ремонту здания Муниципального казенного учреждения культуры «</w:t>
      </w:r>
      <w:proofErr w:type="spellStart"/>
      <w:r w:rsidRPr="006E1D69">
        <w:t>Чермошнянский</w:t>
      </w:r>
      <w:proofErr w:type="spellEnd"/>
      <w:r w:rsidRPr="006E1D69">
        <w:t xml:space="preserve"> сельский Дом культуры» </w:t>
      </w:r>
      <w:proofErr w:type="spellStart"/>
      <w:r w:rsidRPr="006E1D69">
        <w:t>Фатежского</w:t>
      </w:r>
      <w:proofErr w:type="spellEnd"/>
      <w:r w:rsidRPr="006E1D69">
        <w:t xml:space="preserve"> района Курской области</w:t>
      </w:r>
      <w:r w:rsidRPr="0029327C">
        <w:t>, Извещение номер</w:t>
      </w:r>
      <w:r>
        <w:t xml:space="preserve"> </w:t>
      </w:r>
      <w:r w:rsidRPr="006D1FE0">
        <w:t>0344300015914000003</w:t>
      </w:r>
      <w:r>
        <w:t>.</w:t>
      </w:r>
    </w:p>
    <w:tbl>
      <w:tblPr>
        <w:tblStyle w:val="a3"/>
        <w:tblW w:w="0" w:type="auto"/>
        <w:tblLook w:val="04A0"/>
      </w:tblPr>
      <w:tblGrid>
        <w:gridCol w:w="534"/>
        <w:gridCol w:w="4394"/>
        <w:gridCol w:w="2464"/>
        <w:gridCol w:w="2464"/>
        <w:gridCol w:w="2465"/>
        <w:gridCol w:w="2465"/>
      </w:tblGrid>
      <w:tr w:rsidR="00F06090" w:rsidTr="00F06090">
        <w:tc>
          <w:tcPr>
            <w:tcW w:w="534" w:type="dxa"/>
          </w:tcPr>
          <w:p w:rsidR="00F06090" w:rsidRDefault="00F06090">
            <w:r>
              <w:t>№</w:t>
            </w:r>
          </w:p>
        </w:tc>
        <w:tc>
          <w:tcPr>
            <w:tcW w:w="4394" w:type="dxa"/>
          </w:tcPr>
          <w:p w:rsidR="00F06090" w:rsidRDefault="00F06090">
            <w:r w:rsidRPr="00D1680B">
              <w:rPr>
                <w:b/>
                <w:sz w:val="20"/>
                <w:szCs w:val="20"/>
                <w:lang w:eastAsia="en-US"/>
              </w:rPr>
              <w:t>Наименование товара</w:t>
            </w:r>
          </w:p>
        </w:tc>
        <w:tc>
          <w:tcPr>
            <w:tcW w:w="2464" w:type="dxa"/>
          </w:tcPr>
          <w:p w:rsidR="00F06090" w:rsidRDefault="00F06090">
            <w:r w:rsidRPr="00D1680B">
              <w:rPr>
                <w:b/>
                <w:sz w:val="20"/>
                <w:szCs w:val="20"/>
                <w:lang w:eastAsia="en-US"/>
              </w:rPr>
              <w:t>Характеристика товара</w:t>
            </w:r>
          </w:p>
        </w:tc>
        <w:tc>
          <w:tcPr>
            <w:tcW w:w="2464" w:type="dxa"/>
          </w:tcPr>
          <w:p w:rsidR="00F06090" w:rsidRDefault="00F06090">
            <w:r w:rsidRPr="00D1680B">
              <w:rPr>
                <w:b/>
                <w:bCs/>
                <w:sz w:val="20"/>
                <w:szCs w:val="20"/>
                <w:lang w:eastAsia="en-US"/>
              </w:rPr>
              <w:t>Показатели товара</w:t>
            </w:r>
          </w:p>
        </w:tc>
        <w:tc>
          <w:tcPr>
            <w:tcW w:w="2465" w:type="dxa"/>
          </w:tcPr>
          <w:p w:rsidR="00F06090" w:rsidRDefault="00B0642F">
            <w:r w:rsidRPr="00D1680B">
              <w:rPr>
                <w:b/>
                <w:sz w:val="20"/>
                <w:szCs w:val="20"/>
                <w:lang w:eastAsia="en-US"/>
              </w:rPr>
              <w:t>Товарный знак (при наличии)</w:t>
            </w:r>
          </w:p>
        </w:tc>
        <w:tc>
          <w:tcPr>
            <w:tcW w:w="2465" w:type="dxa"/>
          </w:tcPr>
          <w:p w:rsidR="00F06090" w:rsidRDefault="00B0642F">
            <w:r w:rsidRPr="00D1680B">
              <w:rPr>
                <w:b/>
                <w:sz w:val="20"/>
                <w:szCs w:val="20"/>
                <w:lang w:eastAsia="en-US"/>
              </w:rPr>
              <w:t>Наименование места происхождения товара или наименование производителя</w:t>
            </w:r>
          </w:p>
        </w:tc>
      </w:tr>
      <w:tr w:rsidR="00F06090" w:rsidTr="00F06090">
        <w:tc>
          <w:tcPr>
            <w:tcW w:w="534" w:type="dxa"/>
          </w:tcPr>
          <w:p w:rsidR="00F06090" w:rsidRDefault="00B0642F">
            <w:r>
              <w:t>1</w:t>
            </w:r>
          </w:p>
        </w:tc>
        <w:tc>
          <w:tcPr>
            <w:tcW w:w="4394" w:type="dxa"/>
          </w:tcPr>
          <w:p w:rsidR="00F06090" w:rsidRDefault="00B0642F">
            <w:r w:rsidRPr="00D1680B">
              <w:rPr>
                <w:sz w:val="20"/>
                <w:szCs w:val="20"/>
                <w:lang w:eastAsia="en-US"/>
              </w:rPr>
              <w:t>Оконные блоки из ПВХ профилей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Цвет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Толщина стекла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Монтажная глубина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Стеклопакет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Ширина стеклопакета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Кол-во камер профиля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Количество створок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Сертификация для климатической зоны</w:t>
            </w:r>
          </w:p>
          <w:p w:rsidR="00F06090" w:rsidRDefault="00B0642F" w:rsidP="00B0642F">
            <w:r w:rsidRPr="00D1680B">
              <w:rPr>
                <w:sz w:val="20"/>
                <w:szCs w:val="20"/>
                <w:lang w:eastAsia="en-US"/>
              </w:rPr>
              <w:t>Противомоскитная сетка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Белый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4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  <w:r w:rsidRPr="00D1680B">
              <w:rPr>
                <w:sz w:val="20"/>
                <w:szCs w:val="20"/>
                <w:lang w:eastAsia="en-US"/>
              </w:rPr>
              <w:t xml:space="preserve">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Двухкамерный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32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Pr="00D1680B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D1680B">
              <w:rPr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2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val="en-US" w:eastAsia="en-US"/>
              </w:rPr>
              <w:t>S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</w:p>
          <w:p w:rsidR="00F06090" w:rsidRDefault="00B0642F" w:rsidP="00B0642F">
            <w:r w:rsidRPr="00D1680B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2465" w:type="dxa"/>
          </w:tcPr>
          <w:p w:rsidR="00B0642F" w:rsidRPr="00B0642F" w:rsidRDefault="00B0642F" w:rsidP="00B064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Krauss</w:t>
            </w:r>
          </w:p>
          <w:p w:rsidR="00F06090" w:rsidRDefault="00B0642F">
            <w:r>
              <w:t>ГОСТ 30673-99</w:t>
            </w:r>
          </w:p>
        </w:tc>
        <w:tc>
          <w:tcPr>
            <w:tcW w:w="2465" w:type="dxa"/>
          </w:tcPr>
          <w:p w:rsidR="00B0642F" w:rsidRPr="0029327C" w:rsidRDefault="00B0642F" w:rsidP="00B0642F">
            <w:r w:rsidRPr="0029327C">
              <w:t>ЗАО «ПРОК»</w:t>
            </w:r>
          </w:p>
          <w:p w:rsidR="00F06090" w:rsidRDefault="00B0642F" w:rsidP="00B0642F">
            <w:r w:rsidRPr="0029327C">
              <w:t xml:space="preserve">Россия, 353380, Краснодарский край, </w:t>
            </w:r>
            <w:proofErr w:type="gramStart"/>
            <w:r w:rsidRPr="0029327C">
              <w:t>г</w:t>
            </w:r>
            <w:proofErr w:type="gramEnd"/>
            <w:r w:rsidRPr="0029327C">
              <w:t>. Крымск, ул. Свердлова, д. 2</w:t>
            </w:r>
          </w:p>
        </w:tc>
      </w:tr>
      <w:tr w:rsidR="00F06090" w:rsidTr="00F06090">
        <w:tc>
          <w:tcPr>
            <w:tcW w:w="534" w:type="dxa"/>
          </w:tcPr>
          <w:p w:rsidR="00F06090" w:rsidRDefault="00B0642F">
            <w:r>
              <w:t>2</w:t>
            </w:r>
          </w:p>
        </w:tc>
        <w:tc>
          <w:tcPr>
            <w:tcW w:w="4394" w:type="dxa"/>
          </w:tcPr>
          <w:p w:rsidR="00F06090" w:rsidRDefault="00B0642F">
            <w:r w:rsidRPr="00D1680B">
              <w:rPr>
                <w:sz w:val="20"/>
                <w:szCs w:val="20"/>
                <w:lang w:eastAsia="en-US"/>
              </w:rPr>
              <w:t>Антисептическое покрытие</w:t>
            </w:r>
          </w:p>
        </w:tc>
        <w:tc>
          <w:tcPr>
            <w:tcW w:w="2464" w:type="dxa"/>
          </w:tcPr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Агрегатное состояние</w:t>
            </w: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Расход для 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антисептирования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 xml:space="preserve"> (в 1 слой)</w:t>
            </w: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F06090" w:rsidRDefault="00016988" w:rsidP="00016988">
            <w:r w:rsidRPr="00D1680B">
              <w:rPr>
                <w:sz w:val="20"/>
                <w:szCs w:val="20"/>
                <w:lang w:eastAsia="en-US"/>
              </w:rPr>
              <w:t>Рекомендуемая температура нанесения</w:t>
            </w:r>
          </w:p>
        </w:tc>
        <w:tc>
          <w:tcPr>
            <w:tcW w:w="2464" w:type="dxa"/>
          </w:tcPr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Прозрачная вязкая жидкость желтого цвета. Состав готов к применению, </w:t>
            </w: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разбавлению не подлежит.</w:t>
            </w: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100 г/кв.м.</w:t>
            </w: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Pr="00D1680B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F06090" w:rsidRDefault="00016988" w:rsidP="00016988">
            <w:r w:rsidRPr="00D1680B">
              <w:rPr>
                <w:sz w:val="20"/>
                <w:szCs w:val="20"/>
                <w:lang w:eastAsia="en-US"/>
              </w:rPr>
              <w:t>до -15</w:t>
            </w:r>
            <w:proofErr w:type="gramStart"/>
            <w:r w:rsidRPr="00D1680B">
              <w:rPr>
                <w:sz w:val="20"/>
                <w:szCs w:val="20"/>
                <w:lang w:eastAsia="en-US"/>
              </w:rPr>
              <w:t xml:space="preserve"> °С</w:t>
            </w:r>
            <w:proofErr w:type="gramEnd"/>
          </w:p>
        </w:tc>
        <w:tc>
          <w:tcPr>
            <w:tcW w:w="2465" w:type="dxa"/>
          </w:tcPr>
          <w:p w:rsidR="00F06090" w:rsidRDefault="00016988">
            <w:proofErr w:type="spellStart"/>
            <w:r>
              <w:t>Древосепт</w:t>
            </w:r>
            <w:proofErr w:type="spellEnd"/>
          </w:p>
        </w:tc>
        <w:tc>
          <w:tcPr>
            <w:tcW w:w="2465" w:type="dxa"/>
          </w:tcPr>
          <w:p w:rsidR="00F06090" w:rsidRDefault="0097712C">
            <w:r>
              <w:t xml:space="preserve">ЗАО «НПП </w:t>
            </w:r>
            <w:proofErr w:type="spellStart"/>
            <w:r>
              <w:t>Рогнеда</w:t>
            </w:r>
            <w:proofErr w:type="spellEnd"/>
            <w:r>
              <w:t xml:space="preserve">», 111524, г. Москва, ул. </w:t>
            </w:r>
            <w:r w:rsidR="00FA32E1">
              <w:t>Электродная д. 10</w:t>
            </w:r>
          </w:p>
        </w:tc>
      </w:tr>
      <w:tr w:rsidR="00F06090" w:rsidTr="00F06090">
        <w:tc>
          <w:tcPr>
            <w:tcW w:w="534" w:type="dxa"/>
          </w:tcPr>
          <w:p w:rsidR="00F06090" w:rsidRDefault="00B0642F">
            <w:r>
              <w:t>3</w:t>
            </w:r>
          </w:p>
        </w:tc>
        <w:tc>
          <w:tcPr>
            <w:tcW w:w="439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Плёнка пароизоляционная</w:t>
            </w:r>
          </w:p>
          <w:p w:rsidR="00F06090" w:rsidRDefault="00B0642F" w:rsidP="00B0642F">
            <w:r w:rsidRPr="00D1680B">
              <w:rPr>
                <w:sz w:val="20"/>
                <w:szCs w:val="20"/>
                <w:lang w:eastAsia="en-US"/>
              </w:rPr>
              <w:t>трёхслойная</w:t>
            </w:r>
          </w:p>
        </w:tc>
        <w:tc>
          <w:tcPr>
            <w:tcW w:w="2464" w:type="dxa"/>
          </w:tcPr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Трёхслойная плёнка, состоящая из арматурной сетки, сплетенной из </w:t>
            </w:r>
            <w:r w:rsidRPr="00D1680B">
              <w:rPr>
                <w:sz w:val="20"/>
                <w:szCs w:val="20"/>
                <w:lang w:eastAsia="en-US"/>
              </w:rPr>
              <w:lastRenderedPageBreak/>
              <w:t>полиэтиленовых полос.</w:t>
            </w:r>
            <w:r w:rsidRPr="00D1680B">
              <w:t xml:space="preserve"> </w:t>
            </w:r>
            <w:r w:rsidRPr="00D1680B">
              <w:rPr>
                <w:sz w:val="20"/>
                <w:szCs w:val="20"/>
                <w:lang w:eastAsia="en-US"/>
              </w:rPr>
              <w:t>Выполняет функции гидроизоляции кровли, нейтрализует воздействие внешней влаги на утеплитель и деревянную систему конструкции кровли.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Плотность 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подкровельной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 xml:space="preserve"> изоляции 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Ютафол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 xml:space="preserve"> 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Показатель 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паропроницания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 xml:space="preserve"> 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Температура эксплуатации </w:t>
            </w:r>
          </w:p>
          <w:p w:rsidR="00F06090" w:rsidRDefault="00F06090"/>
        </w:tc>
        <w:tc>
          <w:tcPr>
            <w:tcW w:w="2464" w:type="dxa"/>
          </w:tcPr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Соответствие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Не менее 110 г/см²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41 г/м²/сутки.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</w:p>
          <w:p w:rsidR="00F06090" w:rsidRDefault="001924AB" w:rsidP="001924AB">
            <w:r w:rsidRPr="00D1680B">
              <w:rPr>
                <w:sz w:val="20"/>
                <w:szCs w:val="20"/>
                <w:lang w:eastAsia="en-US"/>
              </w:rPr>
              <w:t>-40…+80°С.</w:t>
            </w:r>
          </w:p>
        </w:tc>
        <w:tc>
          <w:tcPr>
            <w:tcW w:w="2465" w:type="dxa"/>
          </w:tcPr>
          <w:p w:rsidR="00F06090" w:rsidRDefault="001924AB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D1680B">
              <w:rPr>
                <w:sz w:val="20"/>
                <w:szCs w:val="20"/>
                <w:lang w:eastAsia="en-US"/>
              </w:rPr>
              <w:lastRenderedPageBreak/>
              <w:t>Ютафол</w:t>
            </w:r>
            <w:proofErr w:type="spellEnd"/>
          </w:p>
          <w:p w:rsidR="001924AB" w:rsidRDefault="001924AB">
            <w:r>
              <w:rPr>
                <w:sz w:val="20"/>
                <w:szCs w:val="20"/>
                <w:lang w:eastAsia="en-US"/>
              </w:rPr>
              <w:t>ГОСТ 30547-97</w:t>
            </w:r>
          </w:p>
        </w:tc>
        <w:tc>
          <w:tcPr>
            <w:tcW w:w="2465" w:type="dxa"/>
          </w:tcPr>
          <w:p w:rsidR="00F06090" w:rsidRPr="001924AB" w:rsidRDefault="001924AB">
            <w:r>
              <w:t>Фирма «</w:t>
            </w:r>
            <w:r>
              <w:rPr>
                <w:lang w:val="en-US"/>
              </w:rPr>
              <w:t>JUTA</w:t>
            </w:r>
            <w:r>
              <w:t>»</w:t>
            </w:r>
          </w:p>
        </w:tc>
      </w:tr>
      <w:tr w:rsidR="00F06090" w:rsidTr="00F06090">
        <w:tc>
          <w:tcPr>
            <w:tcW w:w="534" w:type="dxa"/>
          </w:tcPr>
          <w:p w:rsidR="00F06090" w:rsidRDefault="00B0642F">
            <w:r>
              <w:lastRenderedPageBreak/>
              <w:t>4</w:t>
            </w:r>
          </w:p>
        </w:tc>
        <w:tc>
          <w:tcPr>
            <w:tcW w:w="439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Профилированный лист оцинкованный окрашенный</w:t>
            </w:r>
          </w:p>
          <w:p w:rsidR="00F06090" w:rsidRDefault="00B0642F" w:rsidP="00B0642F">
            <w:r w:rsidRPr="00D1680B">
              <w:rPr>
                <w:sz w:val="20"/>
                <w:szCs w:val="20"/>
                <w:lang w:val="en-US" w:eastAsia="en-US"/>
              </w:rPr>
              <w:t>H</w:t>
            </w:r>
            <w:r w:rsidRPr="00D1680B">
              <w:rPr>
                <w:sz w:val="20"/>
                <w:szCs w:val="20"/>
                <w:lang w:eastAsia="en-US"/>
              </w:rPr>
              <w:t>35-1000-0</w:t>
            </w:r>
            <w:r w:rsidRPr="00FF27F6">
              <w:rPr>
                <w:sz w:val="20"/>
                <w:szCs w:val="20"/>
                <w:lang w:eastAsia="en-US"/>
              </w:rPr>
              <w:t>,7</w:t>
            </w:r>
          </w:p>
        </w:tc>
        <w:tc>
          <w:tcPr>
            <w:tcW w:w="2464" w:type="dxa"/>
          </w:tcPr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  <w:proofErr w:type="gramStart"/>
            <w:r w:rsidRPr="00D1680B">
              <w:rPr>
                <w:sz w:val="20"/>
                <w:szCs w:val="20"/>
                <w:lang w:eastAsia="en-US"/>
              </w:rPr>
              <w:t>Изготовлен</w:t>
            </w:r>
            <w:proofErr w:type="gramEnd"/>
            <w:r w:rsidRPr="00D1680B">
              <w:rPr>
                <w:sz w:val="20"/>
                <w:szCs w:val="20"/>
                <w:lang w:eastAsia="en-US"/>
              </w:rPr>
              <w:t xml:space="preserve"> из оцинкованной стали. </w:t>
            </w: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Толщина стали</w:t>
            </w: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Допустимый шаг несущей обрешётки </w:t>
            </w:r>
          </w:p>
          <w:p w:rsidR="00F06090" w:rsidRDefault="00F06090" w:rsidP="00014238"/>
        </w:tc>
        <w:tc>
          <w:tcPr>
            <w:tcW w:w="2464" w:type="dxa"/>
          </w:tcPr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Соответствие</w:t>
            </w: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0,7 мм.</w:t>
            </w: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</w:p>
          <w:p w:rsidR="00014238" w:rsidRPr="00D1680B" w:rsidRDefault="00014238" w:rsidP="00014238">
            <w:pPr>
              <w:rPr>
                <w:sz w:val="20"/>
                <w:szCs w:val="20"/>
                <w:lang w:eastAsia="en-US"/>
              </w:rPr>
            </w:pPr>
          </w:p>
          <w:p w:rsidR="00F06090" w:rsidRDefault="00014238" w:rsidP="00014238">
            <w:r w:rsidRPr="00D1680B">
              <w:rPr>
                <w:sz w:val="20"/>
                <w:szCs w:val="20"/>
                <w:lang w:eastAsia="en-US"/>
              </w:rPr>
              <w:t>до 1,5 м.</w:t>
            </w:r>
          </w:p>
        </w:tc>
        <w:tc>
          <w:tcPr>
            <w:tcW w:w="2465" w:type="dxa"/>
          </w:tcPr>
          <w:p w:rsidR="00F06090" w:rsidRDefault="00014238">
            <w:r>
              <w:t>ГОСТ 24045-2010</w:t>
            </w:r>
          </w:p>
        </w:tc>
        <w:tc>
          <w:tcPr>
            <w:tcW w:w="2465" w:type="dxa"/>
          </w:tcPr>
          <w:p w:rsidR="00F06090" w:rsidRPr="00014238" w:rsidRDefault="00014238">
            <w:proofErr w:type="gramStart"/>
            <w:r>
              <w:t>ООО «Производственное объединение «Металлист»», Калужская область, г. Обнинск, ул. Киевское шоссе д. 35</w:t>
            </w:r>
            <w:proofErr w:type="gramEnd"/>
          </w:p>
        </w:tc>
      </w:tr>
      <w:tr w:rsidR="00F06090" w:rsidTr="00F06090">
        <w:tc>
          <w:tcPr>
            <w:tcW w:w="534" w:type="dxa"/>
          </w:tcPr>
          <w:p w:rsidR="00F06090" w:rsidRDefault="00B0642F">
            <w:r>
              <w:t>5</w:t>
            </w:r>
          </w:p>
        </w:tc>
        <w:tc>
          <w:tcPr>
            <w:tcW w:w="4394" w:type="dxa"/>
          </w:tcPr>
          <w:p w:rsidR="00F06090" w:rsidRDefault="00B0642F">
            <w:r w:rsidRPr="00D1680B">
              <w:rPr>
                <w:sz w:val="20"/>
                <w:szCs w:val="20"/>
                <w:lang w:eastAsia="en-US"/>
              </w:rPr>
              <w:t>Водоотлив оконный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Материал</w:t>
            </w:r>
          </w:p>
          <w:p w:rsidR="00B0642F" w:rsidRDefault="00B0642F" w:rsidP="00B0642F">
            <w:pPr>
              <w:rPr>
                <w:sz w:val="20"/>
                <w:szCs w:val="20"/>
                <w:lang w:eastAsia="en-US"/>
              </w:rPr>
            </w:pP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Ширина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Толщина</w:t>
            </w:r>
          </w:p>
          <w:p w:rsidR="00F06090" w:rsidRDefault="00B0642F" w:rsidP="00B0642F">
            <w:r w:rsidRPr="00D1680B">
              <w:rPr>
                <w:sz w:val="20"/>
                <w:szCs w:val="20"/>
                <w:lang w:eastAsia="en-US"/>
              </w:rPr>
              <w:t>Цвет торцевых накладок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Оцинкованная сталь с полимерным покрытием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250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0,5 мм</w:t>
            </w:r>
          </w:p>
          <w:p w:rsidR="00F06090" w:rsidRDefault="00B0642F" w:rsidP="00B0642F">
            <w:r w:rsidRPr="00D1680B">
              <w:rPr>
                <w:sz w:val="20"/>
                <w:szCs w:val="20"/>
                <w:lang w:eastAsia="en-US"/>
              </w:rPr>
              <w:t>белый</w:t>
            </w:r>
          </w:p>
        </w:tc>
        <w:tc>
          <w:tcPr>
            <w:tcW w:w="2465" w:type="dxa"/>
          </w:tcPr>
          <w:p w:rsidR="00F06090" w:rsidRDefault="00B0642F">
            <w:r>
              <w:rPr>
                <w:rFonts w:ascii="Trebuchet MS" w:hAnsi="Trebuchet MS" w:cs="Arial"/>
                <w:color w:val="141414"/>
                <w:sz w:val="21"/>
                <w:szCs w:val="21"/>
              </w:rPr>
              <w:t>МДК 2-03.2003</w:t>
            </w:r>
          </w:p>
        </w:tc>
        <w:tc>
          <w:tcPr>
            <w:tcW w:w="2465" w:type="dxa"/>
          </w:tcPr>
          <w:p w:rsidR="00B0642F" w:rsidRDefault="00B0642F" w:rsidP="00B0642F">
            <w:r>
              <w:t>ООО «</w:t>
            </w:r>
            <w:proofErr w:type="spellStart"/>
            <w:r>
              <w:t>МастерПласт</w:t>
            </w:r>
            <w:proofErr w:type="spellEnd"/>
            <w:r>
              <w:t>»</w:t>
            </w:r>
          </w:p>
          <w:p w:rsidR="00F06090" w:rsidRDefault="00B0642F" w:rsidP="00B0642F">
            <w:r>
              <w:t xml:space="preserve">Россия, 350080, Краснодарский край, </w:t>
            </w:r>
            <w:proofErr w:type="gramStart"/>
            <w:r>
              <w:t>г</w:t>
            </w:r>
            <w:proofErr w:type="gramEnd"/>
            <w:r>
              <w:t>. Краснодар, ул. Уральская, 138</w:t>
            </w:r>
          </w:p>
        </w:tc>
      </w:tr>
      <w:tr w:rsidR="00F06090" w:rsidTr="00F06090">
        <w:tc>
          <w:tcPr>
            <w:tcW w:w="534" w:type="dxa"/>
          </w:tcPr>
          <w:p w:rsidR="00F06090" w:rsidRDefault="00B0642F">
            <w:r>
              <w:t>6</w:t>
            </w:r>
          </w:p>
        </w:tc>
        <w:tc>
          <w:tcPr>
            <w:tcW w:w="4394" w:type="dxa"/>
          </w:tcPr>
          <w:p w:rsidR="00F06090" w:rsidRDefault="00B0642F">
            <w:r w:rsidRPr="00D1680B">
              <w:rPr>
                <w:sz w:val="20"/>
                <w:szCs w:val="20"/>
                <w:lang w:eastAsia="en-US"/>
              </w:rPr>
              <w:t>Панели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D1680B">
              <w:rPr>
                <w:sz w:val="20"/>
                <w:szCs w:val="20"/>
                <w:lang w:eastAsia="en-US"/>
              </w:rPr>
              <w:t>декоративные пластиковые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Цвет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Ширина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Длина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Толщина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D1680B">
              <w:rPr>
                <w:sz w:val="20"/>
                <w:szCs w:val="20"/>
                <w:lang w:eastAsia="en-US"/>
              </w:rPr>
              <w:lastRenderedPageBreak/>
              <w:t>Ударопрочность</w:t>
            </w:r>
            <w:proofErr w:type="spellEnd"/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D1680B">
              <w:rPr>
                <w:sz w:val="20"/>
                <w:szCs w:val="20"/>
                <w:lang w:eastAsia="en-US"/>
              </w:rPr>
              <w:t>Негоричесть</w:t>
            </w:r>
            <w:proofErr w:type="spellEnd"/>
          </w:p>
          <w:p w:rsidR="00F06090" w:rsidRDefault="00B0642F" w:rsidP="00B0642F">
            <w:r w:rsidRPr="00D1680B">
              <w:rPr>
                <w:sz w:val="20"/>
                <w:szCs w:val="20"/>
                <w:lang w:eastAsia="en-US"/>
              </w:rPr>
              <w:t>Влагостойкость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lastRenderedPageBreak/>
              <w:t>Белый матовый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370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2700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8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lastRenderedPageBreak/>
              <w:t>Соответствие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Соответствие</w:t>
            </w:r>
          </w:p>
          <w:p w:rsidR="00F06090" w:rsidRDefault="00B0642F" w:rsidP="00B0642F">
            <w:r w:rsidRPr="00D1680B">
              <w:rPr>
                <w:sz w:val="20"/>
                <w:szCs w:val="20"/>
                <w:lang w:eastAsia="en-US"/>
              </w:rPr>
              <w:t>Соответствие</w:t>
            </w:r>
          </w:p>
        </w:tc>
        <w:tc>
          <w:tcPr>
            <w:tcW w:w="2465" w:type="dxa"/>
          </w:tcPr>
          <w:p w:rsidR="00B0642F" w:rsidRDefault="00B0642F" w:rsidP="00B0642F">
            <w:r>
              <w:lastRenderedPageBreak/>
              <w:t>«</w:t>
            </w:r>
            <w:proofErr w:type="spellStart"/>
            <w:r>
              <w:t>МастерПласт</w:t>
            </w:r>
            <w:proofErr w:type="spellEnd"/>
            <w:r>
              <w:t>»</w:t>
            </w:r>
          </w:p>
          <w:p w:rsidR="00F06090" w:rsidRDefault="00B0642F" w:rsidP="00B0642F">
            <w:r>
              <w:t>ГОСТ 30673-99</w:t>
            </w:r>
          </w:p>
        </w:tc>
        <w:tc>
          <w:tcPr>
            <w:tcW w:w="2465" w:type="dxa"/>
          </w:tcPr>
          <w:p w:rsidR="00B0642F" w:rsidRDefault="00B0642F" w:rsidP="00B0642F">
            <w:r>
              <w:t>ООО «</w:t>
            </w:r>
            <w:proofErr w:type="spellStart"/>
            <w:r>
              <w:t>МастерПласт</w:t>
            </w:r>
            <w:proofErr w:type="spellEnd"/>
            <w:r>
              <w:t>»</w:t>
            </w:r>
          </w:p>
          <w:p w:rsidR="00F06090" w:rsidRDefault="00B0642F" w:rsidP="00B0642F">
            <w:r>
              <w:t xml:space="preserve">Россия, 350080, Краснодарский край, </w:t>
            </w:r>
            <w:proofErr w:type="gramStart"/>
            <w:r>
              <w:t>г</w:t>
            </w:r>
            <w:proofErr w:type="gramEnd"/>
            <w:r>
              <w:t xml:space="preserve">. Краснодар, ул. </w:t>
            </w:r>
            <w:r>
              <w:lastRenderedPageBreak/>
              <w:t>Уральская, 138</w:t>
            </w:r>
          </w:p>
        </w:tc>
      </w:tr>
      <w:tr w:rsidR="00B0642F" w:rsidTr="00F06090">
        <w:tc>
          <w:tcPr>
            <w:tcW w:w="534" w:type="dxa"/>
          </w:tcPr>
          <w:p w:rsidR="00B0642F" w:rsidRDefault="00B0642F">
            <w:r>
              <w:lastRenderedPageBreak/>
              <w:t>7</w:t>
            </w:r>
          </w:p>
        </w:tc>
        <w:tc>
          <w:tcPr>
            <w:tcW w:w="4394" w:type="dxa"/>
          </w:tcPr>
          <w:p w:rsidR="00B0642F" w:rsidRPr="00D1680B" w:rsidRDefault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Подоконная доска, ПВХ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Цвет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Толщина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 xml:space="preserve">Высота  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капиноса</w:t>
            </w:r>
            <w:proofErr w:type="spellEnd"/>
          </w:p>
          <w:p w:rsidR="00B0642F" w:rsidRDefault="00B0642F" w:rsidP="00B0642F">
            <w:r w:rsidRPr="00D1680B">
              <w:rPr>
                <w:sz w:val="20"/>
                <w:szCs w:val="20"/>
                <w:lang w:eastAsia="en-US"/>
              </w:rPr>
              <w:t>Ширина</w:t>
            </w:r>
          </w:p>
        </w:tc>
        <w:tc>
          <w:tcPr>
            <w:tcW w:w="2464" w:type="dxa"/>
          </w:tcPr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Белый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20 мм</w:t>
            </w:r>
          </w:p>
          <w:p w:rsidR="00B0642F" w:rsidRPr="00D1680B" w:rsidRDefault="00B0642F" w:rsidP="00B0642F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40 мм</w:t>
            </w:r>
          </w:p>
          <w:p w:rsidR="00B0642F" w:rsidRDefault="00B0642F" w:rsidP="00B0642F">
            <w:r w:rsidRPr="00D1680B">
              <w:rPr>
                <w:sz w:val="20"/>
                <w:szCs w:val="20"/>
                <w:lang w:eastAsia="en-US"/>
              </w:rPr>
              <w:t>5</w:t>
            </w:r>
            <w:r w:rsidRPr="00D1680B">
              <w:rPr>
                <w:sz w:val="20"/>
                <w:szCs w:val="20"/>
                <w:lang w:val="en-US" w:eastAsia="en-US"/>
              </w:rPr>
              <w:t>0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0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2465" w:type="dxa"/>
          </w:tcPr>
          <w:p w:rsidR="00B0642F" w:rsidRDefault="00B0642F">
            <w:r>
              <w:t>ГОСТ 30673-99</w:t>
            </w:r>
          </w:p>
        </w:tc>
        <w:tc>
          <w:tcPr>
            <w:tcW w:w="2465" w:type="dxa"/>
          </w:tcPr>
          <w:p w:rsidR="00B0642F" w:rsidRDefault="00B0642F" w:rsidP="00B0642F">
            <w:r>
              <w:t>ООО «</w:t>
            </w:r>
            <w:proofErr w:type="spellStart"/>
            <w:r>
              <w:t>ФорвардПласт</w:t>
            </w:r>
            <w:proofErr w:type="spellEnd"/>
            <w:r>
              <w:t xml:space="preserve">» </w:t>
            </w:r>
          </w:p>
          <w:p w:rsidR="00B0642F" w:rsidRDefault="00B0642F" w:rsidP="00B0642F">
            <w:r>
              <w:t xml:space="preserve">Россия, 350080, Краснодарский край, </w:t>
            </w:r>
            <w:proofErr w:type="gramStart"/>
            <w:r>
              <w:t>г</w:t>
            </w:r>
            <w:proofErr w:type="gramEnd"/>
            <w:r>
              <w:t>. Краснодар, ул. Уральская, 138</w:t>
            </w:r>
          </w:p>
        </w:tc>
      </w:tr>
      <w:tr w:rsidR="00B0642F" w:rsidTr="00F06090">
        <w:tc>
          <w:tcPr>
            <w:tcW w:w="534" w:type="dxa"/>
          </w:tcPr>
          <w:p w:rsidR="00B0642F" w:rsidRDefault="00B0642F">
            <w:r>
              <w:t>8</w:t>
            </w:r>
          </w:p>
        </w:tc>
        <w:tc>
          <w:tcPr>
            <w:tcW w:w="4394" w:type="dxa"/>
          </w:tcPr>
          <w:p w:rsidR="00B0642F" w:rsidRPr="00D1680B" w:rsidRDefault="00B0642F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D1680B">
              <w:rPr>
                <w:sz w:val="20"/>
                <w:szCs w:val="20"/>
                <w:lang w:eastAsia="en-US"/>
              </w:rPr>
              <w:t>Подкровельная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антиконденсатная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 xml:space="preserve"> пленка</w:t>
            </w:r>
          </w:p>
        </w:tc>
        <w:tc>
          <w:tcPr>
            <w:tcW w:w="2464" w:type="dxa"/>
          </w:tcPr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Плотность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Толщина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Длина полотна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Ширина полотна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D1680B">
              <w:rPr>
                <w:sz w:val="20"/>
                <w:szCs w:val="20"/>
                <w:lang w:eastAsia="en-US"/>
              </w:rPr>
              <w:t>Паропроницаемость</w:t>
            </w:r>
            <w:proofErr w:type="spellEnd"/>
          </w:p>
          <w:p w:rsidR="00B0642F" w:rsidRDefault="001924AB" w:rsidP="001924AB">
            <w:proofErr w:type="spellStart"/>
            <w:proofErr w:type="gramStart"/>
            <w:r w:rsidRPr="00D1680B">
              <w:rPr>
                <w:sz w:val="20"/>
                <w:szCs w:val="20"/>
                <w:lang w:eastAsia="en-US"/>
              </w:rPr>
              <w:t>УФ-стабильность</w:t>
            </w:r>
            <w:proofErr w:type="spellEnd"/>
            <w:proofErr w:type="gramEnd"/>
            <w:r w:rsidRPr="00D1680B">
              <w:rPr>
                <w:sz w:val="20"/>
                <w:szCs w:val="20"/>
                <w:lang w:eastAsia="en-US"/>
              </w:rPr>
              <w:t xml:space="preserve"> материала</w:t>
            </w:r>
          </w:p>
        </w:tc>
        <w:tc>
          <w:tcPr>
            <w:tcW w:w="2464" w:type="dxa"/>
          </w:tcPr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130 г/м</w:t>
            </w:r>
            <w:proofErr w:type="gramStart"/>
            <w:r w:rsidRPr="00D1680B">
              <w:rPr>
                <w:sz w:val="20"/>
                <w:szCs w:val="20"/>
                <w:lang w:eastAsia="en-US"/>
              </w:rPr>
              <w:t>2</w:t>
            </w:r>
            <w:proofErr w:type="gramEnd"/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0,25 мм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50 п.</w:t>
            </w:r>
            <w:proofErr w:type="gramStart"/>
            <w:r w:rsidRPr="00D1680B">
              <w:rPr>
                <w:sz w:val="20"/>
                <w:szCs w:val="20"/>
                <w:lang w:eastAsia="en-US"/>
              </w:rPr>
              <w:t>м</w:t>
            </w:r>
            <w:proofErr w:type="gramEnd"/>
            <w:r w:rsidRPr="00D1680B">
              <w:rPr>
                <w:sz w:val="20"/>
                <w:szCs w:val="20"/>
                <w:lang w:eastAsia="en-US"/>
              </w:rPr>
              <w:t>.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1,5 м</w:t>
            </w:r>
          </w:p>
          <w:p w:rsidR="001924AB" w:rsidRPr="00D1680B" w:rsidRDefault="001924AB" w:rsidP="001924AB">
            <w:pPr>
              <w:rPr>
                <w:sz w:val="20"/>
                <w:szCs w:val="20"/>
                <w:lang w:eastAsia="en-US"/>
              </w:rPr>
            </w:pPr>
            <w:r w:rsidRPr="00D1680B">
              <w:rPr>
                <w:sz w:val="20"/>
                <w:szCs w:val="20"/>
                <w:lang w:eastAsia="en-US"/>
              </w:rPr>
              <w:t>0,35  гр./м</w:t>
            </w:r>
            <w:proofErr w:type="gramStart"/>
            <w:r w:rsidRPr="00D1680B">
              <w:rPr>
                <w:sz w:val="20"/>
                <w:szCs w:val="20"/>
                <w:lang w:eastAsia="en-US"/>
              </w:rPr>
              <w:t>2</w:t>
            </w:r>
            <w:proofErr w:type="gramEnd"/>
            <w:r w:rsidRPr="00D1680B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D1680B">
              <w:rPr>
                <w:sz w:val="20"/>
                <w:szCs w:val="20"/>
                <w:lang w:eastAsia="en-US"/>
              </w:rPr>
              <w:t>сут</w:t>
            </w:r>
            <w:proofErr w:type="spellEnd"/>
            <w:r w:rsidRPr="00D1680B">
              <w:rPr>
                <w:sz w:val="20"/>
                <w:szCs w:val="20"/>
                <w:lang w:eastAsia="en-US"/>
              </w:rPr>
              <w:t>.</w:t>
            </w:r>
          </w:p>
          <w:p w:rsidR="00B0642F" w:rsidRDefault="001924AB" w:rsidP="001924AB">
            <w:r w:rsidRPr="00D1680B">
              <w:rPr>
                <w:sz w:val="20"/>
                <w:szCs w:val="20"/>
                <w:lang w:eastAsia="en-US"/>
              </w:rPr>
              <w:t>4 месяц</w:t>
            </w:r>
            <w:r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65" w:type="dxa"/>
          </w:tcPr>
          <w:p w:rsidR="00B0642F" w:rsidRDefault="001924AB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D1680B">
              <w:rPr>
                <w:sz w:val="20"/>
                <w:szCs w:val="20"/>
                <w:lang w:eastAsia="en-US"/>
              </w:rPr>
              <w:t>Ютакон</w:t>
            </w:r>
            <w:proofErr w:type="spellEnd"/>
          </w:p>
          <w:p w:rsidR="001924AB" w:rsidRDefault="001924AB">
            <w:r>
              <w:rPr>
                <w:sz w:val="20"/>
                <w:szCs w:val="20"/>
                <w:lang w:eastAsia="en-US"/>
              </w:rPr>
              <w:t>ГОСТ 30547-97</w:t>
            </w:r>
          </w:p>
        </w:tc>
        <w:tc>
          <w:tcPr>
            <w:tcW w:w="2465" w:type="dxa"/>
          </w:tcPr>
          <w:p w:rsidR="00B0642F" w:rsidRDefault="001924AB">
            <w:r>
              <w:t>Фирма «</w:t>
            </w:r>
            <w:r>
              <w:rPr>
                <w:lang w:val="en-US"/>
              </w:rPr>
              <w:t>JUTA</w:t>
            </w:r>
            <w:r>
              <w:t>»</w:t>
            </w:r>
          </w:p>
        </w:tc>
      </w:tr>
      <w:tr w:rsidR="00B0642F" w:rsidTr="00F06090">
        <w:tc>
          <w:tcPr>
            <w:tcW w:w="534" w:type="dxa"/>
          </w:tcPr>
          <w:p w:rsidR="00B0642F" w:rsidRDefault="00B0642F">
            <w:r>
              <w:t>9</w:t>
            </w:r>
          </w:p>
        </w:tc>
        <w:tc>
          <w:tcPr>
            <w:tcW w:w="4394" w:type="dxa"/>
          </w:tcPr>
          <w:p w:rsidR="00B0642F" w:rsidRPr="00D1680B" w:rsidRDefault="00B064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Вата минеральная</w:t>
            </w:r>
          </w:p>
        </w:tc>
        <w:tc>
          <w:tcPr>
            <w:tcW w:w="2464" w:type="dxa"/>
          </w:tcPr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Сдвоенные стекловолокнистые маты без поверхностного покрытия, упакованные рулонами</w:t>
            </w:r>
          </w:p>
          <w:p w:rsidR="00016988" w:rsidRDefault="00016988" w:rsidP="00016988">
            <w:pPr>
              <w:rPr>
                <w:rStyle w:val="leipisorang"/>
              </w:rPr>
            </w:pPr>
            <w:r>
              <w:rPr>
                <w:rStyle w:val="leipisorang"/>
                <w:sz w:val="20"/>
                <w:szCs w:val="20"/>
              </w:rPr>
              <w:t>Толщина</w:t>
            </w:r>
          </w:p>
          <w:p w:rsidR="00016988" w:rsidRDefault="00016988" w:rsidP="00016988">
            <w:pPr>
              <w:rPr>
                <w:rStyle w:val="leipisorang"/>
                <w:sz w:val="20"/>
                <w:szCs w:val="20"/>
              </w:rPr>
            </w:pPr>
            <w:r>
              <w:rPr>
                <w:rStyle w:val="leipisorang"/>
                <w:sz w:val="20"/>
                <w:szCs w:val="20"/>
              </w:rPr>
              <w:t>Ширина</w:t>
            </w:r>
          </w:p>
          <w:p w:rsidR="00016988" w:rsidRDefault="00016988" w:rsidP="00016988">
            <w:pPr>
              <w:rPr>
                <w:rStyle w:val="leipisorang"/>
                <w:sz w:val="20"/>
                <w:szCs w:val="20"/>
              </w:rPr>
            </w:pPr>
            <w:r>
              <w:rPr>
                <w:rStyle w:val="leipisorang"/>
                <w:sz w:val="20"/>
                <w:szCs w:val="20"/>
              </w:rPr>
              <w:t>Длина</w:t>
            </w:r>
          </w:p>
          <w:p w:rsidR="00016988" w:rsidRDefault="00016988" w:rsidP="000169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плотность</w:t>
            </w:r>
          </w:p>
          <w:p w:rsidR="00B0642F" w:rsidRDefault="00016988" w:rsidP="00016988">
            <w:proofErr w:type="spellStart"/>
            <w:r>
              <w:rPr>
                <w:sz w:val="20"/>
                <w:szCs w:val="20"/>
              </w:rPr>
              <w:t>Водопоглощение</w:t>
            </w:r>
            <w:proofErr w:type="spellEnd"/>
            <w:r>
              <w:rPr>
                <w:sz w:val="20"/>
                <w:szCs w:val="20"/>
              </w:rPr>
              <w:t xml:space="preserve"> по объему</w:t>
            </w:r>
          </w:p>
        </w:tc>
        <w:tc>
          <w:tcPr>
            <w:tcW w:w="2464" w:type="dxa"/>
          </w:tcPr>
          <w:p w:rsidR="00016988" w:rsidRDefault="00016988" w:rsidP="000169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</w:t>
            </w:r>
          </w:p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</w:p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мм (один слой).</w:t>
            </w:r>
          </w:p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1220 мм.</w:t>
            </w:r>
          </w:p>
          <w:p w:rsidR="00016988" w:rsidRDefault="00016988" w:rsidP="0001698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7000 мм.</w:t>
            </w:r>
          </w:p>
          <w:p w:rsidR="00016988" w:rsidRDefault="00016988" w:rsidP="000169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— 13 кг/куб. м</w:t>
            </w:r>
          </w:p>
          <w:p w:rsidR="00B0642F" w:rsidRPr="00016988" w:rsidRDefault="00016988" w:rsidP="00016988">
            <w:r>
              <w:rPr>
                <w:sz w:val="20"/>
                <w:szCs w:val="20"/>
              </w:rPr>
              <w:t>20%</w:t>
            </w:r>
          </w:p>
        </w:tc>
        <w:tc>
          <w:tcPr>
            <w:tcW w:w="2465" w:type="dxa"/>
          </w:tcPr>
          <w:p w:rsidR="00B0642F" w:rsidRDefault="00016988">
            <w:r>
              <w:rPr>
                <w:sz w:val="20"/>
                <w:szCs w:val="20"/>
                <w:lang w:val="en-US" w:eastAsia="en-US"/>
              </w:rPr>
              <w:t>ISOVER</w:t>
            </w:r>
          </w:p>
        </w:tc>
        <w:tc>
          <w:tcPr>
            <w:tcW w:w="2465" w:type="dxa"/>
          </w:tcPr>
          <w:p w:rsidR="00B0642F" w:rsidRDefault="00B0642F">
            <w:r>
              <w:t xml:space="preserve">ООО «Сен – </w:t>
            </w:r>
            <w:proofErr w:type="spellStart"/>
            <w:r>
              <w:t>Гобен</w:t>
            </w:r>
            <w:proofErr w:type="spellEnd"/>
            <w:r>
              <w:t xml:space="preserve"> </w:t>
            </w:r>
            <w:proofErr w:type="spellStart"/>
            <w:r>
              <w:t>Изовер</w:t>
            </w:r>
            <w:proofErr w:type="spellEnd"/>
            <w:r>
              <w:t xml:space="preserve"> Егорьевск», 140300, Московская область, </w:t>
            </w:r>
            <w:proofErr w:type="gramStart"/>
            <w:r>
              <w:t>г</w:t>
            </w:r>
            <w:proofErr w:type="gramEnd"/>
            <w:r>
              <w:t>. Егорьевск, ул. Смычка 60</w:t>
            </w:r>
          </w:p>
        </w:tc>
      </w:tr>
    </w:tbl>
    <w:p w:rsidR="006D155D" w:rsidRDefault="006D155D"/>
    <w:sectPr w:rsidR="006D155D" w:rsidSect="006D1F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1FE0"/>
    <w:rsid w:val="00014238"/>
    <w:rsid w:val="00016988"/>
    <w:rsid w:val="001924AB"/>
    <w:rsid w:val="0031051A"/>
    <w:rsid w:val="006D155D"/>
    <w:rsid w:val="006D1FE0"/>
    <w:rsid w:val="0097712C"/>
    <w:rsid w:val="00B0642F"/>
    <w:rsid w:val="00BA5BB4"/>
    <w:rsid w:val="00F06090"/>
    <w:rsid w:val="00FA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eipisorang">
    <w:name w:val="leipis_orang"/>
    <w:rsid w:val="006D1FE0"/>
  </w:style>
  <w:style w:type="table" w:styleId="a3">
    <w:name w:val="Table Grid"/>
    <w:basedOn w:val="a1"/>
    <w:uiPriority w:val="59"/>
    <w:rsid w:val="00F060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FggfyTKbUsf//pRVjNd0QUSaaD4HTRnWW2tvD4TQ2I0=</DigestValue>
    </Reference>
    <Reference URI="#idOfficeObject" Type="http://www.w3.org/2000/09/xmldsig#Object">
      <DigestMethod Algorithm="http://www.w3.org/2001/04/xmldsig-more#gostr3411"/>
      <DigestValue>wDSEF46+yDNiCIzt/p4miCUL15WXTbN4Q8EtlcbHvwE=</DigestValue>
    </Reference>
  </SignedInfo>
  <SignatureValue>
    8nsx0IY6Ze8ZlImPhoEllJE2tAr5pMosDtLBM0A11RgQ2gBhtkmZAUBO2ewrGTSThZYJHCmo
    K8SSOgZmlKCPTg==
  </SignatureValue>
  <KeyInfo>
    <KeyValue>
      <RSAKeyValue>
        <Modulus>
            zrDab66KTHlAIwlzCRBY/3rTPV+4C5ivbVaKtskQISUaq6Hqk302gWEIUd3b16IJAR4CAgOF
            KgcGACQCAgOFKg==
          </Modulus>
        <Exponent>BwYSMA==</Exponent>
      </RSAKeyValue>
    </KeyValue>
    <X509Data>
      <X509Certificate>
          MIII1TCCCISgAwIBAgIKTCuJWgAAAAAGdTAIBgYqhQMCAgMwggFAMRgwFgYFKoUDZAESDTEw
          NjQ2MTMwMDI2MTgxGjAYBggqhQMDgQMBARIMMDA0NjM0MDA4ODAwMSEwHwYJKoZIhvcNAQkB
          FhJlbGdvcm9kQGVsa3Vyc2sucnUxCzAJBgNVBAYTAlJVMSkwJwYDVQQIDCA0NiDQmtGD0YDR
          gdC60LDRjyDQvtCx0LvQsNGB0YLRjDETMBEGA1UEBwwK0JrRg9GA0YHQujEyMDAGA1UECgwp
          0J7QntCeINCt0LvQtdC60YLRgNC+0L3QvdGL0Lkg0LPQvtGA0L7QtCsxMDAuBgNVBAsMJ9Cj
          0LTQvtGB0YLQvtCy0LXRgNGP0Y7RidC40Lkg0YbQtdC90YLRgDEyMDAGA1UEAwwp0J7QntCe
          INCt0LvQtdC60YLRgNC+0L3QvdGL0Lkg0LPQvtGA0L7QtCswHhcNMTMxMjI3MDYyMDAwWhcN
          MTQxMjI3MDYzMDAwWjCCAcoxGjAYBgUqhQNkBRIPMzExNDYzMjExMDAwMTU0MRYwFAYFKoUD
          ZAMSCzEyMjE4MTM3MTEyMRowGAYIKoUDA4EDAQESDDQ2MzIyMTgwMTE0ODEfMB0GCSqGSIb3
          DQEJARYQT2tuYTA5MjBAbWFpbC5ydTELMAkGA1UEBhMCUlUxLTArBgNVBAgeJAA0ADYAIAQa
          BEMEQARBBDoEMARPACAEPgQxBDsEMARBBEIETDETMBEGA1UEBx4KBBoEQwRABEEEOjFRME8G
          A1UECh5IBBgEHwAgBCEEMAQ7BEwEPQQ4BDoEPgQyACAEEgQ7BDAENAQ4BEEEOwQwBDIAIAQQ
          BDsENQQ6BEEEMAQ9BDQEQAQ+BDIEOARHMUswSQYDVQQDHkIEIQQwBDsETAQ9BDgEOgQ+BDIA
          IAQSBDsEMAQ0BDgEQQQ7BDAEMgAgBBAEOwQ1BDoEQQQwBD0ENARABD4EMgQ4BEcxHzAdBgkq
          hkiG9w0BCQITEElOTj00NjMyMjE4MDExNDgxRTBDBgNVBAwePAQYBD0ENAQ4BDIEOAQ0BEME
          MAQ7BEwEPQRLBDkAIAQ/BEAENQQ0BD8EQAQ4BD0EOAQ8BDAEQgQ1BDsETDBjMBwGBiqFAwIC
          EzASBgcqhQMCAiQABgcqhQMCAh4BA0MABEAJotfb3VEIYYE2fZPqoasaJSEQybaKVm2vmAu4
          Xz3Tev9YEAlzCSNAeUyKrm/asM5GhmBLH8UDTqcvz0kY+F/jo4IEzjCCBMowDgYDVR0PAQH/
          BAQDAgTwMG8GA1UdJQRoMGYGCCqFAwYDAQQBBggrBgEFBQcDBAYIKoUDBgMBAgMGBSqFAwYH
          BgUqhQMGAwYHKoUDBgMBAQYHKoUDAgIiBgYIKwYBBQUHAwIGCCqFAwYDAQQDBggqhQMGAwEE
          AgYIKoUDBgMBAwEwHQYDVR0OBBYEFDNMCVtC7vww5QeZ+ln4nlNFmb62MIIBgQYDVR0jBIIB
          eDCCAXSAFNidPXAkcNtE9RDQvJumxobWPIxkoYIBSKSCAUQwggFAMRgwFgYFKoUDZAESDTEw
          NjQ2MTMwMDI2MTgxGjAYBggqhQMDgQMBARIMMDA0NjM0MDA4ODAwMSEwHwYJKoZIhvcNAQkB
          FhJlbGdvcm9kQGVsa3Vyc2sucnUxCzAJBgNVBAYTAlJVMSkwJwYDVQQIDCA0NiDQmtGD0YDR
          gdC60LDRjyDQvtCx0LvQsNGB0YLRjDETMBEGA1UEBwwK0JrRg9GA0YHQujEyMDAGA1UECgwp
          0J7QntCeINCt0LvQtdC60YLRgNC+0L3QvdGL0Lkg0LPQvtGA0L7QtCsxMDAuBgNVBAsMJ9Cj
          0LTQvtGB0YLQvtCy0LXRgNGP0Y7RidC40Lkg0YbQtdC90YLRgDEyMDAGA1UEAwwp0J7QntCe
          INCt0LvQtdC60YLRgNC+0L3QvdGL0Lkg0LPQvtGA0L7QtCuCEDY9wULSV06URLkE7dxmI64w
          gfMGA1UdHwSB6zCB6DBOoEygSoZIaHR0cDovL3JhLmVsa3Vyc2sucnUvcmEvY2RwL2Q4OWQz
          ZDcwMjQ3MGRiNDRmNTEwZDBiYzliYTZjNjg2ZDYzYzhjNjQuY3JsMEmgR6BFhkNodHRwOi8v
          ZWxrdXJzay51Y296LnJ1L2Q4OWQzZDcwMjQ3MGRiNDRmNTEwZDBiYzliYTZjNjg2ZDYzYzhj
          NjQuY3JsMEugSaBHhkVodHRwOi8vZWxrdXJzay5uYXJvZDIucnUvZDg5ZDNkNzAyNDcwZGI0
          NGY1MTBkMGJjOWJhNmM2ODZkNjNjOGM2NC5jcmwwPwYIKwYBBQUHAQEEMzAxMC8GCCsGAQUF
          BzAChiNodHRwOi8vcmEuZWxrdXJzay5ydS9jYS1lbGdvcm9kLmNydDArBgNVHRAEJDAigA8y
          MDEzMTIyNzA2MjAwMFqBDzIwMTQxMjI3MDYyMDAwWjAdBgNVHSAEFjAUMAgGBiqFA2RxATAI
          BgYqhQNkcQIwOAYFKoUDZG8ELwwtItCa0YDQuNC/0YLQvtCf0YDQviBDU1AiICjQstC10YDR
          gdC40Y8gMy42LjEpMIHlBgUqhQNkcASB2zCB2AwtItCa0YDQuNC/0YLQvtCf0YDQviBDU1Ai
          ICjQstC10YDRgdC40Y8gMy42LjEpDFMi0KPQtNC+0YHRgtC+0LLQtdGA0Y/RjtGJ0LjQuSDR
          htC10L3RgtGAICLQmtGA0LjQv9GC0L7Qn9GA0L4g0KPQpiIg0LLQtdGA0YHQuNC4IDEuNQwp
          0KHQpC8xMjQtMjA4NCDQvtGCIDIwINC80LDRgNGC0LAgMjAxMyDQsy4MJ9Ch0KQvMTI4LTE4
          MjIg0L7RgiAwMSDQuNGO0L3RjyAyMDEyINCzLjAIBgYqhQMCAgMDQQDk4mosC4I6z+CCEQ8x
          9vkt6cgecRZxeEtN3Jzj2dQiIlMJ2H61GFt9BryWf5hJxTIK/JYt++41QwR0sP53+SRo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t6FQCSPymSf1HzRZnc88SvvTmQA=</DigestValue>
      </Reference>
      <Reference URI="/word/document.xml?ContentType=application/vnd.openxmlformats-officedocument.wordprocessingml.document.main+xml">
        <DigestMethod Algorithm="http://www.w3.org/2000/09/xmldsig#sha1"/>
        <DigestValue>NvJ92pWXmjnTVGSNC5VR70tVyL8=</DigestValue>
      </Reference>
      <Reference URI="/word/fontTable.xml?ContentType=application/vnd.openxmlformats-officedocument.wordprocessingml.fontTable+xml">
        <DigestMethod Algorithm="http://www.w3.org/2000/09/xmldsig#sha1"/>
        <DigestValue>2eM1EqjskRL24TyGjuCqAJ9wlZQ=</DigestValue>
      </Reference>
      <Reference URI="/word/settings.xml?ContentType=application/vnd.openxmlformats-officedocument.wordprocessingml.settings+xml">
        <DigestMethod Algorithm="http://www.w3.org/2000/09/xmldsig#sha1"/>
        <DigestValue>vUQdcsOREi+gKqmcaolhYZlng9I=</DigestValue>
      </Reference>
      <Reference URI="/word/styles.xml?ContentType=application/vnd.openxmlformats-officedocument.wordprocessingml.styles+xml">
        <DigestMethod Algorithm="http://www.w3.org/2000/09/xmldsig#sha1"/>
        <DigestValue>gaVpeKgJhJlL650oYHQdKWfuAuY=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2014-06-04T10:06:54Z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ПО</SignatureComments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0CB55-3849-4D4E-B9BF-F4A75A8C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SPEEDxp</cp:lastModifiedBy>
  <cp:revision>4</cp:revision>
  <dcterms:created xsi:type="dcterms:W3CDTF">2014-06-04T08:21:00Z</dcterms:created>
  <dcterms:modified xsi:type="dcterms:W3CDTF">2014-06-04T09:52:00Z</dcterms:modified>
</cp:coreProperties>
</file>