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64" w:rsidRPr="00304479" w:rsidRDefault="004D5C64" w:rsidP="00751DFA">
      <w:pPr>
        <w:pStyle w:val="ConsTitle"/>
        <w:widowControl/>
        <w:tabs>
          <w:tab w:val="left" w:pos="708"/>
          <w:tab w:val="left" w:pos="1416"/>
          <w:tab w:val="left" w:pos="2124"/>
          <w:tab w:val="left" w:pos="2832"/>
          <w:tab w:val="left" w:pos="3540"/>
          <w:tab w:val="center" w:pos="4676"/>
          <w:tab w:val="left" w:pos="6080"/>
          <w:tab w:val="left" w:pos="7965"/>
        </w:tabs>
        <w:ind w:right="0"/>
        <w:jc w:val="center"/>
        <w:rPr>
          <w:sz w:val="32"/>
          <w:szCs w:val="32"/>
        </w:rPr>
      </w:pPr>
      <w:r w:rsidRPr="00304479">
        <w:rPr>
          <w:sz w:val="32"/>
          <w:szCs w:val="32"/>
        </w:rPr>
        <w:t>СОБРАНИЕ ДЕПУТАТОВ</w:t>
      </w:r>
    </w:p>
    <w:p w:rsidR="004D5C64" w:rsidRPr="00304479" w:rsidRDefault="004D5C64" w:rsidP="00751DFA">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БАНИНСКОГО</w:t>
      </w:r>
      <w:r w:rsidRPr="00304479">
        <w:rPr>
          <w:sz w:val="32"/>
          <w:szCs w:val="32"/>
        </w:rPr>
        <w:t xml:space="preserve"> СЕЛЬСОВЕТА</w:t>
      </w:r>
    </w:p>
    <w:p w:rsidR="004D5C64" w:rsidRPr="00304479" w:rsidRDefault="004D5C64" w:rsidP="00751DFA">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ФАТЕЖСКОГО </w:t>
      </w:r>
      <w:r w:rsidRPr="00304479">
        <w:rPr>
          <w:sz w:val="32"/>
          <w:szCs w:val="32"/>
        </w:rPr>
        <w:t>РАЙОНА</w:t>
      </w:r>
    </w:p>
    <w:p w:rsidR="004D5C64" w:rsidRPr="00304479" w:rsidRDefault="004D5C64" w:rsidP="00751DFA">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КУРСКОЙ ОБЛАСТИ</w:t>
      </w:r>
    </w:p>
    <w:p w:rsidR="004D5C64" w:rsidRPr="00304479" w:rsidRDefault="004D5C64" w:rsidP="00356B83">
      <w:pPr>
        <w:pStyle w:val="ConsTitle"/>
        <w:widowControl/>
        <w:tabs>
          <w:tab w:val="left" w:pos="708"/>
          <w:tab w:val="left" w:pos="7275"/>
        </w:tabs>
        <w:ind w:right="0"/>
        <w:rPr>
          <w:sz w:val="32"/>
          <w:szCs w:val="32"/>
        </w:rPr>
      </w:pPr>
      <w:r w:rsidRPr="00304479">
        <w:rPr>
          <w:sz w:val="32"/>
          <w:szCs w:val="32"/>
        </w:rPr>
        <w:tab/>
      </w:r>
      <w:r w:rsidRPr="00304479">
        <w:rPr>
          <w:sz w:val="32"/>
          <w:szCs w:val="32"/>
        </w:rPr>
        <w:tab/>
        <w:t xml:space="preserve"> </w:t>
      </w:r>
    </w:p>
    <w:p w:rsidR="004D5C64" w:rsidRPr="00304479" w:rsidRDefault="004D5C64" w:rsidP="00356B83">
      <w:pPr>
        <w:pStyle w:val="ConsTitle"/>
        <w:widowControl/>
        <w:tabs>
          <w:tab w:val="left" w:pos="708"/>
          <w:tab w:val="left" w:pos="1416"/>
          <w:tab w:val="left" w:pos="2124"/>
          <w:tab w:val="left" w:pos="2832"/>
          <w:tab w:val="left" w:pos="3540"/>
          <w:tab w:val="left" w:pos="6080"/>
        </w:tabs>
        <w:ind w:right="0"/>
        <w:jc w:val="center"/>
        <w:rPr>
          <w:sz w:val="32"/>
          <w:szCs w:val="32"/>
        </w:rPr>
      </w:pPr>
      <w:r w:rsidRPr="00304479">
        <w:rPr>
          <w:sz w:val="32"/>
          <w:szCs w:val="32"/>
        </w:rPr>
        <w:t xml:space="preserve">РЕШЕНИЕ </w:t>
      </w:r>
    </w:p>
    <w:p w:rsidR="004D5C64" w:rsidRPr="00304479" w:rsidRDefault="004D5C64" w:rsidP="00356B83">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о</w:t>
      </w:r>
      <w:r w:rsidRPr="00304479">
        <w:rPr>
          <w:sz w:val="32"/>
          <w:szCs w:val="32"/>
        </w:rPr>
        <w:t xml:space="preserve">т </w:t>
      </w:r>
      <w:r>
        <w:rPr>
          <w:sz w:val="32"/>
          <w:szCs w:val="32"/>
        </w:rPr>
        <w:t xml:space="preserve">21 октября </w:t>
      </w:r>
      <w:r w:rsidRPr="00304479">
        <w:rPr>
          <w:sz w:val="32"/>
          <w:szCs w:val="32"/>
        </w:rPr>
        <w:t xml:space="preserve"> 2016 г. № </w:t>
      </w:r>
      <w:r>
        <w:rPr>
          <w:sz w:val="32"/>
          <w:szCs w:val="32"/>
        </w:rPr>
        <w:t>28</w:t>
      </w:r>
    </w:p>
    <w:p w:rsidR="004D5C64" w:rsidRPr="00304479" w:rsidRDefault="004D5C64" w:rsidP="00356B83">
      <w:pPr>
        <w:jc w:val="center"/>
        <w:rPr>
          <w:rFonts w:ascii="Arial" w:hAnsi="Arial" w:cs="Arial"/>
          <w:b/>
          <w:bCs/>
          <w:sz w:val="32"/>
          <w:szCs w:val="32"/>
        </w:rPr>
      </w:pPr>
    </w:p>
    <w:p w:rsidR="004D5C64" w:rsidRPr="00304479" w:rsidRDefault="004D5C64" w:rsidP="00356B83">
      <w:pPr>
        <w:jc w:val="center"/>
        <w:rPr>
          <w:rFonts w:ascii="Arial" w:hAnsi="Arial" w:cs="Arial"/>
          <w:b/>
          <w:bCs/>
          <w:sz w:val="32"/>
          <w:szCs w:val="32"/>
        </w:rPr>
      </w:pPr>
    </w:p>
    <w:p w:rsidR="004D5C64" w:rsidRPr="00304479" w:rsidRDefault="004D5C64" w:rsidP="00304479">
      <w:pPr>
        <w:jc w:val="center"/>
        <w:rPr>
          <w:rFonts w:ascii="Arial" w:hAnsi="Arial" w:cs="Arial"/>
          <w:b/>
          <w:bCs/>
          <w:sz w:val="32"/>
          <w:szCs w:val="32"/>
        </w:rPr>
      </w:pPr>
      <w:r w:rsidRPr="00304479">
        <w:rPr>
          <w:rStyle w:val="Strong"/>
          <w:rFonts w:ascii="Arial" w:hAnsi="Arial" w:cs="Arial"/>
          <w:sz w:val="32"/>
          <w:szCs w:val="32"/>
        </w:rPr>
        <w:t>Об утверждении Положения о муниципальном земельном                                                                             контроле на территории муниципального образования «</w:t>
      </w:r>
      <w:r>
        <w:rPr>
          <w:rStyle w:val="Strong"/>
          <w:rFonts w:ascii="Arial" w:hAnsi="Arial" w:cs="Arial"/>
          <w:sz w:val="32"/>
          <w:szCs w:val="32"/>
        </w:rPr>
        <w:t xml:space="preserve">Банинский </w:t>
      </w:r>
      <w:r w:rsidRPr="00304479">
        <w:rPr>
          <w:rStyle w:val="Strong"/>
          <w:rFonts w:ascii="Arial" w:hAnsi="Arial" w:cs="Arial"/>
          <w:sz w:val="32"/>
          <w:szCs w:val="32"/>
        </w:rPr>
        <w:t xml:space="preserve"> сельсовет» </w:t>
      </w:r>
      <w:r>
        <w:rPr>
          <w:rStyle w:val="Strong"/>
          <w:rFonts w:ascii="Arial" w:hAnsi="Arial" w:cs="Arial"/>
          <w:sz w:val="32"/>
          <w:szCs w:val="32"/>
        </w:rPr>
        <w:t>Фатежского</w:t>
      </w:r>
      <w:r w:rsidRPr="00304479">
        <w:rPr>
          <w:rStyle w:val="Strong"/>
          <w:rFonts w:ascii="Arial" w:hAnsi="Arial" w:cs="Arial"/>
          <w:sz w:val="32"/>
          <w:szCs w:val="32"/>
        </w:rPr>
        <w:t xml:space="preserve"> района Курской област</w:t>
      </w:r>
      <w:r>
        <w:rPr>
          <w:rStyle w:val="Strong"/>
          <w:rFonts w:ascii="Arial" w:hAnsi="Arial" w:cs="Arial"/>
          <w:sz w:val="32"/>
          <w:szCs w:val="32"/>
        </w:rPr>
        <w:t>и</w:t>
      </w:r>
    </w:p>
    <w:p w:rsidR="004D5C64" w:rsidRPr="00304479" w:rsidRDefault="004D5C64" w:rsidP="00304479">
      <w:pPr>
        <w:pStyle w:val="NormalWeb"/>
        <w:ind w:firstLine="708"/>
        <w:jc w:val="both"/>
        <w:rPr>
          <w:rFonts w:ascii="Arial" w:hAnsi="Arial" w:cs="Arial"/>
        </w:rPr>
      </w:pPr>
      <w:r w:rsidRPr="00304479">
        <w:rPr>
          <w:rFonts w:ascii="Arial" w:hAnsi="Arial" w:cs="Arial"/>
        </w:rPr>
        <w:t xml:space="preserve">В соответствии с Земельным кодексом Российской Федерации, Федеральным законом от 26.12.2008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депутатов </w:t>
      </w:r>
      <w:r>
        <w:rPr>
          <w:rFonts w:ascii="Arial" w:hAnsi="Arial" w:cs="Arial"/>
        </w:rPr>
        <w:t xml:space="preserve">Банинского сельсовета Фатежского  </w:t>
      </w:r>
      <w:r w:rsidRPr="00304479">
        <w:rPr>
          <w:rFonts w:ascii="Arial" w:hAnsi="Arial" w:cs="Arial"/>
        </w:rPr>
        <w:t>района Курской области РЕШИЛО:</w:t>
      </w:r>
    </w:p>
    <w:p w:rsidR="004D5C64" w:rsidRPr="00CA4904" w:rsidRDefault="004D5C64" w:rsidP="00296EFF">
      <w:pPr>
        <w:pStyle w:val="NormalWeb"/>
        <w:ind w:firstLine="708"/>
        <w:jc w:val="both"/>
        <w:rPr>
          <w:rFonts w:ascii="Arial" w:hAnsi="Arial" w:cs="Arial"/>
          <w:color w:val="FF0000"/>
        </w:rPr>
      </w:pPr>
      <w:r w:rsidRPr="00304479">
        <w:rPr>
          <w:rFonts w:ascii="Arial" w:hAnsi="Arial" w:cs="Arial"/>
        </w:rPr>
        <w:t xml:space="preserve">1. Утвердить прилагаемое Положение о муниципальном земельном контроле  на территории </w:t>
      </w:r>
      <w:r>
        <w:rPr>
          <w:rFonts w:ascii="Arial" w:hAnsi="Arial" w:cs="Arial"/>
        </w:rPr>
        <w:t xml:space="preserve">Банинского сельсовета Фатежского </w:t>
      </w:r>
      <w:r w:rsidRPr="00304479">
        <w:rPr>
          <w:rFonts w:ascii="Arial" w:hAnsi="Arial" w:cs="Arial"/>
        </w:rPr>
        <w:t>района Курской области.</w:t>
      </w:r>
      <w:r w:rsidRPr="00304479">
        <w:rPr>
          <w:rFonts w:ascii="Arial" w:hAnsi="Arial" w:cs="Arial"/>
        </w:rPr>
        <w:br/>
        <w:t xml:space="preserve"> </w:t>
      </w:r>
      <w:r w:rsidRPr="00304479">
        <w:rPr>
          <w:rFonts w:ascii="Arial" w:hAnsi="Arial" w:cs="Arial"/>
        </w:rPr>
        <w:tab/>
      </w:r>
      <w:r>
        <w:rPr>
          <w:rFonts w:ascii="Arial" w:hAnsi="Arial" w:cs="Arial"/>
          <w:color w:val="FF0000"/>
        </w:rPr>
        <w:t xml:space="preserve"> </w:t>
      </w:r>
    </w:p>
    <w:p w:rsidR="004D5C64" w:rsidRPr="00304479" w:rsidRDefault="004D5C64" w:rsidP="00296EFF">
      <w:pPr>
        <w:pStyle w:val="NormalWeb"/>
        <w:ind w:firstLine="708"/>
        <w:jc w:val="both"/>
        <w:rPr>
          <w:rFonts w:ascii="Arial" w:hAnsi="Arial" w:cs="Arial"/>
        </w:rPr>
      </w:pPr>
      <w:r w:rsidRPr="00304479">
        <w:rPr>
          <w:rFonts w:ascii="Arial" w:hAnsi="Arial" w:cs="Arial"/>
        </w:rPr>
        <w:t>Решение вступает в силу со дня его принятия.</w:t>
      </w:r>
    </w:p>
    <w:p w:rsidR="004D5C64" w:rsidRPr="00304479" w:rsidRDefault="004D5C64" w:rsidP="00296EFF">
      <w:pPr>
        <w:spacing w:line="360" w:lineRule="auto"/>
        <w:jc w:val="center"/>
        <w:rPr>
          <w:rFonts w:ascii="Arial" w:hAnsi="Arial" w:cs="Arial"/>
          <w:sz w:val="24"/>
          <w:szCs w:val="24"/>
        </w:rPr>
      </w:pPr>
    </w:p>
    <w:p w:rsidR="004D5C64" w:rsidRDefault="004D5C64" w:rsidP="00787A26">
      <w:pPr>
        <w:ind w:firstLine="567"/>
        <w:rPr>
          <w:rFonts w:ascii="Arial" w:hAnsi="Arial" w:cs="Arial"/>
          <w:sz w:val="24"/>
          <w:szCs w:val="24"/>
        </w:rPr>
      </w:pPr>
      <w:r>
        <w:rPr>
          <w:rFonts w:ascii="Arial" w:hAnsi="Arial" w:cs="Arial"/>
          <w:sz w:val="24"/>
          <w:szCs w:val="24"/>
        </w:rPr>
        <w:t xml:space="preserve"> </w:t>
      </w:r>
      <w:r w:rsidRPr="00304479">
        <w:rPr>
          <w:rFonts w:ascii="Arial" w:hAnsi="Arial" w:cs="Arial"/>
          <w:sz w:val="24"/>
          <w:szCs w:val="24"/>
        </w:rPr>
        <w:t xml:space="preserve"> Глав</w:t>
      </w:r>
      <w:r>
        <w:rPr>
          <w:rFonts w:ascii="Arial" w:hAnsi="Arial" w:cs="Arial"/>
          <w:sz w:val="24"/>
          <w:szCs w:val="24"/>
        </w:rPr>
        <w:t xml:space="preserve">а Банинского </w:t>
      </w:r>
      <w:r w:rsidRPr="00304479">
        <w:rPr>
          <w:rFonts w:ascii="Arial" w:hAnsi="Arial" w:cs="Arial"/>
          <w:sz w:val="24"/>
          <w:szCs w:val="24"/>
        </w:rPr>
        <w:t xml:space="preserve"> сельсовета</w:t>
      </w:r>
    </w:p>
    <w:p w:rsidR="004D5C64" w:rsidRPr="00304479" w:rsidRDefault="004D5C64" w:rsidP="00787A26">
      <w:pPr>
        <w:ind w:firstLine="567"/>
        <w:rPr>
          <w:rFonts w:ascii="Arial" w:hAnsi="Arial" w:cs="Arial"/>
          <w:sz w:val="24"/>
          <w:szCs w:val="24"/>
        </w:rPr>
      </w:pPr>
      <w:r>
        <w:rPr>
          <w:rFonts w:ascii="Arial" w:hAnsi="Arial" w:cs="Arial"/>
          <w:sz w:val="24"/>
          <w:szCs w:val="24"/>
        </w:rPr>
        <w:t xml:space="preserve">Фатежского района </w:t>
      </w:r>
      <w:r w:rsidRPr="00304479">
        <w:rPr>
          <w:rFonts w:ascii="Arial" w:hAnsi="Arial" w:cs="Arial"/>
          <w:sz w:val="24"/>
          <w:szCs w:val="24"/>
        </w:rPr>
        <w:t xml:space="preserve">            </w:t>
      </w:r>
      <w:r>
        <w:rPr>
          <w:rFonts w:ascii="Arial" w:hAnsi="Arial" w:cs="Arial"/>
          <w:sz w:val="24"/>
          <w:szCs w:val="24"/>
        </w:rPr>
        <w:t xml:space="preserve">                                       </w:t>
      </w:r>
      <w:r w:rsidRPr="00304479">
        <w:rPr>
          <w:rFonts w:ascii="Arial" w:hAnsi="Arial" w:cs="Arial"/>
          <w:sz w:val="24"/>
          <w:szCs w:val="24"/>
        </w:rPr>
        <w:t xml:space="preserve">  </w:t>
      </w:r>
      <w:r>
        <w:rPr>
          <w:rFonts w:ascii="Arial" w:hAnsi="Arial" w:cs="Arial"/>
          <w:sz w:val="24"/>
          <w:szCs w:val="24"/>
        </w:rPr>
        <w:t>В.И.Быстрякова</w:t>
      </w:r>
    </w:p>
    <w:p w:rsidR="004D5C64" w:rsidRDefault="004D5C64" w:rsidP="004801C6">
      <w:pPr>
        <w:pStyle w:val="BodyText2"/>
        <w:tabs>
          <w:tab w:val="left" w:pos="708"/>
        </w:tabs>
        <w:spacing w:line="240" w:lineRule="auto"/>
        <w:ind w:left="0" w:firstLine="567"/>
        <w:rPr>
          <w:rFonts w:ascii="Arial" w:hAnsi="Arial" w:cs="Arial"/>
        </w:rPr>
      </w:pPr>
    </w:p>
    <w:p w:rsidR="004D5C64" w:rsidRPr="00304479" w:rsidRDefault="004D5C64" w:rsidP="004801C6">
      <w:pPr>
        <w:pStyle w:val="BodyText2"/>
        <w:tabs>
          <w:tab w:val="left" w:pos="708"/>
        </w:tabs>
        <w:spacing w:line="240" w:lineRule="auto"/>
        <w:ind w:left="0" w:firstLine="567"/>
        <w:rPr>
          <w:rFonts w:ascii="Arial" w:hAnsi="Arial" w:cs="Arial"/>
          <w:sz w:val="24"/>
          <w:szCs w:val="24"/>
        </w:rPr>
      </w:pPr>
      <w:r w:rsidRPr="00304479">
        <w:rPr>
          <w:rFonts w:ascii="Arial" w:hAnsi="Arial" w:cs="Arial"/>
        </w:rPr>
        <w:t> </w:t>
      </w:r>
      <w:r w:rsidRPr="00304479">
        <w:rPr>
          <w:rFonts w:ascii="Arial" w:hAnsi="Arial" w:cs="Arial"/>
          <w:sz w:val="24"/>
          <w:szCs w:val="24"/>
        </w:rPr>
        <w:t xml:space="preserve">Председатель Собрания депутатов </w:t>
      </w:r>
    </w:p>
    <w:p w:rsidR="004D5C64" w:rsidRPr="00304479" w:rsidRDefault="004D5C64" w:rsidP="004801C6">
      <w:pPr>
        <w:pStyle w:val="BodyText2"/>
        <w:tabs>
          <w:tab w:val="left" w:pos="708"/>
        </w:tabs>
        <w:spacing w:line="240" w:lineRule="auto"/>
        <w:ind w:left="0" w:firstLine="567"/>
        <w:rPr>
          <w:rFonts w:ascii="Arial" w:hAnsi="Arial" w:cs="Arial"/>
          <w:sz w:val="24"/>
          <w:szCs w:val="24"/>
        </w:rPr>
      </w:pPr>
      <w:r>
        <w:rPr>
          <w:rFonts w:ascii="Arial" w:hAnsi="Arial" w:cs="Arial"/>
          <w:sz w:val="24"/>
          <w:szCs w:val="24"/>
        </w:rPr>
        <w:t>Банинского</w:t>
      </w:r>
      <w:r w:rsidRPr="00304479">
        <w:rPr>
          <w:rFonts w:ascii="Arial" w:hAnsi="Arial" w:cs="Arial"/>
          <w:sz w:val="24"/>
          <w:szCs w:val="24"/>
        </w:rPr>
        <w:t xml:space="preserve"> сельсовета </w:t>
      </w:r>
    </w:p>
    <w:p w:rsidR="004D5C64" w:rsidRPr="00304479" w:rsidRDefault="004D5C64" w:rsidP="004801C6">
      <w:pPr>
        <w:pStyle w:val="BodyText2"/>
        <w:tabs>
          <w:tab w:val="left" w:pos="708"/>
        </w:tabs>
        <w:spacing w:line="240" w:lineRule="auto"/>
        <w:ind w:left="0" w:firstLine="567"/>
        <w:rPr>
          <w:rFonts w:ascii="Arial" w:hAnsi="Arial" w:cs="Arial"/>
          <w:sz w:val="24"/>
          <w:szCs w:val="24"/>
        </w:rPr>
      </w:pPr>
      <w:r>
        <w:rPr>
          <w:rFonts w:ascii="Arial" w:hAnsi="Arial" w:cs="Arial"/>
          <w:sz w:val="24"/>
          <w:szCs w:val="24"/>
        </w:rPr>
        <w:t>Фатежского</w:t>
      </w:r>
      <w:r w:rsidRPr="00304479">
        <w:rPr>
          <w:rFonts w:ascii="Arial" w:hAnsi="Arial" w:cs="Arial"/>
          <w:sz w:val="24"/>
          <w:szCs w:val="24"/>
        </w:rPr>
        <w:t xml:space="preserve"> района </w:t>
      </w:r>
      <w:r>
        <w:rPr>
          <w:rFonts w:ascii="Arial" w:hAnsi="Arial" w:cs="Arial"/>
          <w:sz w:val="24"/>
          <w:szCs w:val="24"/>
        </w:rPr>
        <w:t>Курской области</w:t>
      </w:r>
      <w:r w:rsidRPr="00304479">
        <w:rPr>
          <w:rFonts w:ascii="Arial" w:hAnsi="Arial" w:cs="Arial"/>
          <w:sz w:val="24"/>
          <w:szCs w:val="24"/>
        </w:rPr>
        <w:tab/>
        <w:t xml:space="preserve">      </w:t>
      </w:r>
      <w:r>
        <w:rPr>
          <w:rFonts w:ascii="Arial" w:hAnsi="Arial" w:cs="Arial"/>
          <w:sz w:val="24"/>
          <w:szCs w:val="24"/>
        </w:rPr>
        <w:t xml:space="preserve">               Л.И.Епифанова</w:t>
      </w:r>
    </w:p>
    <w:p w:rsidR="004D5C64" w:rsidRPr="00304479" w:rsidRDefault="004D5C64" w:rsidP="004801C6">
      <w:pPr>
        <w:spacing w:line="360" w:lineRule="auto"/>
        <w:jc w:val="center"/>
        <w:rPr>
          <w:rFonts w:ascii="Arial" w:hAnsi="Arial" w:cs="Arial"/>
          <w:sz w:val="24"/>
          <w:szCs w:val="24"/>
        </w:rPr>
      </w:pPr>
    </w:p>
    <w:p w:rsidR="004D5C64" w:rsidRPr="00304479" w:rsidRDefault="004D5C64" w:rsidP="001F59D2">
      <w:pPr>
        <w:pStyle w:val="NormalWeb"/>
        <w:rPr>
          <w:rFonts w:ascii="Arial" w:hAnsi="Arial" w:cs="Arial"/>
        </w:rPr>
      </w:pPr>
    </w:p>
    <w:p w:rsidR="004D5C64" w:rsidRPr="00304479" w:rsidRDefault="004D5C64" w:rsidP="001F59D2">
      <w:pPr>
        <w:pStyle w:val="NormalWeb"/>
        <w:rPr>
          <w:rFonts w:ascii="Arial" w:hAnsi="Arial" w:cs="Arial"/>
        </w:rPr>
      </w:pPr>
    </w:p>
    <w:p w:rsidR="004D5C64" w:rsidRPr="00304479" w:rsidRDefault="004D5C64" w:rsidP="001F59D2">
      <w:pPr>
        <w:pStyle w:val="NormalWeb"/>
        <w:rPr>
          <w:rFonts w:ascii="Arial" w:hAnsi="Arial" w:cs="Arial"/>
        </w:rPr>
      </w:pPr>
    </w:p>
    <w:p w:rsidR="004D5C64" w:rsidRPr="00304479" w:rsidRDefault="004D5C64" w:rsidP="001F59D2">
      <w:pPr>
        <w:pStyle w:val="NormalWeb"/>
        <w:jc w:val="right"/>
        <w:rPr>
          <w:rFonts w:ascii="Arial" w:hAnsi="Arial" w:cs="Arial"/>
        </w:rPr>
      </w:pPr>
    </w:p>
    <w:p w:rsidR="004D5C64" w:rsidRPr="00304479" w:rsidRDefault="004D5C64" w:rsidP="001F59D2">
      <w:pPr>
        <w:pStyle w:val="NormalWeb"/>
        <w:jc w:val="right"/>
        <w:rPr>
          <w:rFonts w:ascii="Arial" w:hAnsi="Arial" w:cs="Arial"/>
        </w:rPr>
      </w:pPr>
    </w:p>
    <w:p w:rsidR="004D5C64" w:rsidRPr="00304479" w:rsidRDefault="004D5C64" w:rsidP="001F59D2">
      <w:pPr>
        <w:pStyle w:val="NormalWeb"/>
        <w:jc w:val="right"/>
        <w:rPr>
          <w:rFonts w:ascii="Arial" w:hAnsi="Arial" w:cs="Arial"/>
        </w:rPr>
      </w:pPr>
      <w:r w:rsidRPr="00304479">
        <w:rPr>
          <w:rFonts w:ascii="Arial" w:hAnsi="Arial" w:cs="Arial"/>
        </w:rPr>
        <w:t xml:space="preserve">Утверждено                                                                                                                                       решением Собрания депутатов                                                                                                            </w:t>
      </w:r>
      <w:r>
        <w:rPr>
          <w:rFonts w:ascii="Arial" w:hAnsi="Arial" w:cs="Arial"/>
        </w:rPr>
        <w:t>Банинского</w:t>
      </w:r>
      <w:r w:rsidRPr="00304479">
        <w:rPr>
          <w:rFonts w:ascii="Arial" w:hAnsi="Arial" w:cs="Arial"/>
        </w:rPr>
        <w:t xml:space="preserve"> сельсовета </w:t>
      </w:r>
    </w:p>
    <w:p w:rsidR="004D5C64" w:rsidRPr="00304479" w:rsidRDefault="004D5C64" w:rsidP="001F59D2">
      <w:pPr>
        <w:pStyle w:val="NormalWeb"/>
        <w:jc w:val="right"/>
        <w:rPr>
          <w:rFonts w:ascii="Arial" w:hAnsi="Arial" w:cs="Arial"/>
        </w:rPr>
      </w:pPr>
      <w:r>
        <w:rPr>
          <w:rFonts w:ascii="Arial" w:hAnsi="Arial" w:cs="Arial"/>
        </w:rPr>
        <w:t xml:space="preserve">Фатежского </w:t>
      </w:r>
      <w:r w:rsidRPr="00304479">
        <w:rPr>
          <w:rFonts w:ascii="Arial" w:hAnsi="Arial" w:cs="Arial"/>
        </w:rPr>
        <w:t xml:space="preserve">района Курской области                                                                                                                                       </w:t>
      </w:r>
    </w:p>
    <w:p w:rsidR="004D5C64" w:rsidRPr="00304479" w:rsidRDefault="004D5C64" w:rsidP="001F59D2">
      <w:pPr>
        <w:pStyle w:val="NormalWeb"/>
        <w:jc w:val="right"/>
        <w:rPr>
          <w:rFonts w:ascii="Arial" w:hAnsi="Arial" w:cs="Arial"/>
        </w:rPr>
      </w:pPr>
    </w:p>
    <w:p w:rsidR="004D5C64" w:rsidRPr="00304479" w:rsidRDefault="004D5C64" w:rsidP="001F59D2">
      <w:pPr>
        <w:pStyle w:val="NormalWeb"/>
        <w:rPr>
          <w:rFonts w:ascii="Arial" w:hAnsi="Arial" w:cs="Arial"/>
        </w:rPr>
      </w:pPr>
    </w:p>
    <w:p w:rsidR="004D5C64" w:rsidRPr="00304479" w:rsidRDefault="004D5C64" w:rsidP="001F59D2">
      <w:pPr>
        <w:pStyle w:val="NormalWeb"/>
        <w:jc w:val="center"/>
        <w:rPr>
          <w:rFonts w:ascii="Arial" w:hAnsi="Arial" w:cs="Arial"/>
          <w:b/>
          <w:bCs/>
        </w:rPr>
      </w:pPr>
      <w:r w:rsidRPr="00304479">
        <w:rPr>
          <w:rFonts w:ascii="Arial" w:hAnsi="Arial" w:cs="Arial"/>
          <w:b/>
          <w:bCs/>
        </w:rPr>
        <w:t xml:space="preserve">Положение </w:t>
      </w:r>
      <w:r w:rsidRPr="00304479">
        <w:rPr>
          <w:rFonts w:ascii="Arial" w:hAnsi="Arial" w:cs="Arial"/>
          <w:b/>
          <w:bCs/>
        </w:rPr>
        <w:br/>
        <w:t xml:space="preserve">о муниципальном земельном контроле на территории </w:t>
      </w:r>
      <w:r w:rsidRPr="00304479">
        <w:rPr>
          <w:rFonts w:ascii="Arial" w:hAnsi="Arial" w:cs="Arial"/>
          <w:b/>
          <w:bCs/>
        </w:rPr>
        <w:br/>
      </w:r>
      <w:r>
        <w:rPr>
          <w:rFonts w:ascii="Arial" w:hAnsi="Arial" w:cs="Arial"/>
          <w:b/>
          <w:bCs/>
        </w:rPr>
        <w:t xml:space="preserve">Банинского сельсовета Фатежского </w:t>
      </w:r>
      <w:r w:rsidRPr="00304479">
        <w:rPr>
          <w:rFonts w:ascii="Arial" w:hAnsi="Arial" w:cs="Arial"/>
          <w:b/>
          <w:bCs/>
        </w:rPr>
        <w:t>района Курской области</w:t>
      </w:r>
    </w:p>
    <w:p w:rsidR="004D5C64" w:rsidRPr="00304479" w:rsidRDefault="004D5C64" w:rsidP="001F59D2">
      <w:pPr>
        <w:jc w:val="both"/>
        <w:rPr>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Fonts w:ascii="Arial" w:hAnsi="Arial" w:cs="Arial"/>
          <w:b/>
          <w:bCs/>
          <w:sz w:val="24"/>
          <w:szCs w:val="24"/>
        </w:rPr>
        <w:t>Статья 1. Общие положения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1. Положение о муниципальном земельном контроле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(далее – Положение) разработано на основании Земельного кодекса Российской Федерации,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Федерального закона от 06.10.2003 № 131-ФЗ «Об общих принципах организации местного самоуправления в Российской Федерации», Постановления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Устава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w:t>
      </w:r>
      <w:r w:rsidRPr="00304479">
        <w:rPr>
          <w:rFonts w:ascii="Arial" w:hAnsi="Arial" w:cs="Arial"/>
          <w:sz w:val="24"/>
          <w:szCs w:val="24"/>
        </w:rPr>
        <w:br/>
        <w:t xml:space="preserve"> </w:t>
      </w:r>
      <w:r w:rsidRPr="00304479">
        <w:rPr>
          <w:rFonts w:ascii="Arial" w:hAnsi="Arial" w:cs="Arial"/>
          <w:sz w:val="24"/>
          <w:szCs w:val="24"/>
        </w:rPr>
        <w:tab/>
        <w:t xml:space="preserve">2. Настоящее Положение определяет порядок осуществления муниципального земельного контроля за использованием земель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района Курской области, а также права, обязанности и ответственность должностных лиц, осуществляющих муниципальный земель</w:t>
      </w:r>
      <w:r>
        <w:rPr>
          <w:rFonts w:ascii="Arial" w:hAnsi="Arial" w:cs="Arial"/>
          <w:sz w:val="24"/>
          <w:szCs w:val="24"/>
        </w:rPr>
        <w:t>ный контроль.</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Уполномоченным органом по осуществлению муниципального земельного контроля на территории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является  Администрация </w:t>
      </w:r>
      <w:r>
        <w:rPr>
          <w:rFonts w:ascii="Arial" w:hAnsi="Arial" w:cs="Arial"/>
          <w:sz w:val="24"/>
          <w:szCs w:val="24"/>
        </w:rPr>
        <w:t xml:space="preserve">Банинского сельсовета Фатежского </w:t>
      </w:r>
      <w:r w:rsidRPr="00304479">
        <w:rPr>
          <w:rFonts w:ascii="Arial" w:hAnsi="Arial" w:cs="Arial"/>
          <w:sz w:val="24"/>
          <w:szCs w:val="24"/>
        </w:rPr>
        <w:t xml:space="preserve">района Курской области (далее - Администрация). Непосредственное выполнение функций по осуществлению муниципального земельного контроля осуществляют сотрудники Администрации, определенные распоряжением Главы Администрации. </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Муниципальный земельный контроль осуществляется в форме плановых и внеплановых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результатов проверки в форме акта проверки.</w:t>
      </w:r>
    </w:p>
    <w:p w:rsidR="004D5C64" w:rsidRPr="00304479" w:rsidRDefault="004D5C64" w:rsidP="001F59D2">
      <w:pPr>
        <w:jc w:val="both"/>
        <w:rPr>
          <w:rStyle w:val="s10"/>
          <w:rFonts w:ascii="Arial" w:hAnsi="Arial" w:cs="Arial"/>
          <w:sz w:val="24"/>
          <w:szCs w:val="24"/>
        </w:rPr>
      </w:pPr>
      <w:r w:rsidRPr="00304479">
        <w:rPr>
          <w:rFonts w:ascii="Arial" w:hAnsi="Arial" w:cs="Arial"/>
          <w:sz w:val="24"/>
          <w:szCs w:val="24"/>
        </w:rPr>
        <w:t xml:space="preserve"> </w:t>
      </w: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2.</w:t>
      </w:r>
      <w:r w:rsidRPr="00304479">
        <w:rPr>
          <w:rFonts w:ascii="Arial" w:hAnsi="Arial" w:cs="Arial"/>
          <w:b/>
          <w:bCs/>
          <w:sz w:val="24"/>
          <w:szCs w:val="24"/>
        </w:rPr>
        <w:t xml:space="preserve"> Порядок организации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Проверка проводится на основании распоряжения Главы Администрации. Проверка может проводиться только должностным лицом или должностными лицами, которые указаны в распоряжении Главы Администрации.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2. В распоряжении указываются: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наименование органа  муниципального земельного контроля;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w:t>
      </w:r>
      <w:r w:rsidRPr="00304479">
        <w:rPr>
          <w:rFonts w:ascii="Arial" w:hAnsi="Arial" w:cs="Arial"/>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w:t>
      </w:r>
      <w:r w:rsidRPr="00304479">
        <w:rPr>
          <w:rFonts w:ascii="Arial" w:hAnsi="Arial" w:cs="Arial"/>
          <w:sz w:val="24"/>
          <w:szCs w:val="24"/>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цели, задачи, предмет проверки и срок ее проведения;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w:t>
      </w:r>
      <w:hyperlink r:id="rId5" w:history="1">
        <w:r w:rsidRPr="00304479">
          <w:rPr>
            <w:rStyle w:val="Hyperlink"/>
            <w:rFonts w:ascii="Arial" w:hAnsi="Arial" w:cs="Arial"/>
            <w:color w:val="auto"/>
            <w:sz w:val="24"/>
            <w:szCs w:val="24"/>
            <w:u w:val="none"/>
          </w:rPr>
          <w:t>7)</w:t>
        </w:r>
      </w:hyperlink>
      <w:r w:rsidRPr="00304479">
        <w:rPr>
          <w:rFonts w:ascii="Arial" w:hAnsi="Arial" w:cs="Arial"/>
          <w:sz w:val="24"/>
          <w:szCs w:val="24"/>
        </w:rPr>
        <w:t xml:space="preserve"> перечень административных регламентов по осуществлению муниципального земельного контроля;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9) даты начала и окончания проведения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Заверенные печатью копии распоряжения Главы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4D5C64" w:rsidRPr="00304479" w:rsidRDefault="004D5C64" w:rsidP="001F59D2">
      <w:pPr>
        <w:jc w:val="both"/>
        <w:rPr>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3.</w:t>
      </w:r>
      <w:r w:rsidRPr="00304479">
        <w:rPr>
          <w:rFonts w:ascii="Arial" w:hAnsi="Arial" w:cs="Arial"/>
          <w:b/>
          <w:bCs/>
          <w:sz w:val="24"/>
          <w:szCs w:val="24"/>
        </w:rPr>
        <w:t xml:space="preserve"> Ограничения при проведении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При проведении проверки должностные лица Администрации не вправе:</w:t>
      </w:r>
    </w:p>
    <w:p w:rsidR="004D5C64" w:rsidRPr="00304479" w:rsidRDefault="004D5C64" w:rsidP="00304479">
      <w:pPr>
        <w:ind w:firstLine="708"/>
        <w:jc w:val="both"/>
        <w:rPr>
          <w:rFonts w:ascii="Arial" w:hAnsi="Arial" w:cs="Arial"/>
          <w:sz w:val="24"/>
          <w:szCs w:val="24"/>
        </w:rPr>
      </w:pPr>
      <w:hyperlink r:id="rId6" w:history="1">
        <w:r w:rsidRPr="00304479">
          <w:rPr>
            <w:rStyle w:val="Hyperlink"/>
            <w:rFonts w:ascii="Arial" w:hAnsi="Arial" w:cs="Arial"/>
            <w:color w:val="auto"/>
            <w:sz w:val="24"/>
            <w:szCs w:val="24"/>
            <w:u w:val="none"/>
          </w:rPr>
          <w:t>а)</w:t>
        </w:r>
      </w:hyperlink>
      <w:r w:rsidRPr="00304479">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в)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7" w:anchor="block_47" w:history="1">
        <w:r w:rsidRPr="00304479">
          <w:rPr>
            <w:rStyle w:val="Hyperlink"/>
            <w:rFonts w:ascii="Arial" w:hAnsi="Arial" w:cs="Arial"/>
            <w:color w:val="auto"/>
            <w:sz w:val="24"/>
            <w:szCs w:val="24"/>
            <w:u w:val="none"/>
          </w:rPr>
          <w:t>законодательством</w:t>
        </w:r>
      </w:hyperlink>
      <w:r w:rsidRPr="00304479">
        <w:rPr>
          <w:rFonts w:ascii="Arial" w:hAnsi="Arial" w:cs="Arial"/>
          <w:sz w:val="24"/>
          <w:szCs w:val="24"/>
        </w:rPr>
        <w:t xml:space="preserve"> Российской Федерации порядке;</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anchor="block_1222" w:history="1">
        <w:r w:rsidRPr="00304479">
          <w:rPr>
            <w:rStyle w:val="Hyperlink"/>
            <w:rFonts w:ascii="Arial" w:hAnsi="Arial" w:cs="Arial"/>
            <w:color w:val="auto"/>
            <w:sz w:val="24"/>
            <w:szCs w:val="24"/>
            <w:u w:val="none"/>
          </w:rPr>
          <w:t>подпунктом "б" пункта 2 части 2 статьи 10</w:t>
        </w:r>
      </w:hyperlink>
      <w:r w:rsidRPr="00304479">
        <w:rPr>
          <w:rFonts w:ascii="Arial" w:hAnsi="Arial" w:cs="Arial"/>
          <w:sz w:val="24"/>
          <w:szCs w:val="24"/>
        </w:rPr>
        <w:t xml:space="preserve"> Федерального закона от 26.12.2008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5) распространять информацию, полученную в результате проведения проверки и составляющую </w:t>
      </w:r>
      <w:hyperlink r:id="rId9" w:anchor="block_5" w:history="1">
        <w:r w:rsidRPr="00304479">
          <w:rPr>
            <w:rStyle w:val="Hyperlink"/>
            <w:rFonts w:ascii="Arial" w:hAnsi="Arial" w:cs="Arial"/>
            <w:color w:val="auto"/>
            <w:sz w:val="24"/>
            <w:szCs w:val="24"/>
            <w:u w:val="none"/>
          </w:rPr>
          <w:t>государственную</w:t>
        </w:r>
      </w:hyperlink>
      <w:r w:rsidRPr="00304479">
        <w:rPr>
          <w:rFonts w:ascii="Arial" w:hAnsi="Arial" w:cs="Arial"/>
          <w:sz w:val="24"/>
          <w:szCs w:val="24"/>
        </w:rPr>
        <w:t xml:space="preserve">, </w:t>
      </w:r>
      <w:hyperlink r:id="rId10" w:anchor="block_301" w:history="1">
        <w:r w:rsidRPr="00304479">
          <w:rPr>
            <w:rStyle w:val="Hyperlink"/>
            <w:rFonts w:ascii="Arial" w:hAnsi="Arial" w:cs="Arial"/>
            <w:color w:val="auto"/>
            <w:sz w:val="24"/>
            <w:szCs w:val="24"/>
            <w:u w:val="none"/>
          </w:rPr>
          <w:t>коммерческую</w:t>
        </w:r>
      </w:hyperlink>
      <w:r w:rsidRPr="00304479">
        <w:rPr>
          <w:rFonts w:ascii="Arial" w:hAnsi="Arial" w:cs="Arial"/>
          <w:sz w:val="24"/>
          <w:szCs w:val="24"/>
        </w:rPr>
        <w:t xml:space="preserve">, служебную, иную охраняемую законом тайну. </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6) превышать установленные сроки проведения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5C64" w:rsidRPr="00304479" w:rsidRDefault="004D5C64" w:rsidP="001F59D2">
      <w:pPr>
        <w:jc w:val="both"/>
        <w:rPr>
          <w:rFonts w:ascii="Arial" w:hAnsi="Arial" w:cs="Arial"/>
          <w:sz w:val="24"/>
          <w:szCs w:val="24"/>
        </w:rPr>
      </w:pPr>
    </w:p>
    <w:p w:rsidR="004D5C64" w:rsidRPr="00304479" w:rsidRDefault="004D5C64" w:rsidP="00304479">
      <w:pPr>
        <w:shd w:val="clear" w:color="auto" w:fill="FFFFFF"/>
        <w:jc w:val="center"/>
        <w:rPr>
          <w:rFonts w:ascii="Arial" w:hAnsi="Arial" w:cs="Arial"/>
          <w:b/>
          <w:bCs/>
          <w:sz w:val="24"/>
          <w:szCs w:val="24"/>
        </w:rPr>
      </w:pPr>
      <w:r w:rsidRPr="00304479">
        <w:rPr>
          <w:rStyle w:val="s10"/>
          <w:rFonts w:ascii="Arial" w:hAnsi="Arial" w:cs="Arial"/>
          <w:b/>
          <w:bCs/>
          <w:sz w:val="24"/>
          <w:szCs w:val="24"/>
        </w:rPr>
        <w:t>Статья 4.</w:t>
      </w:r>
      <w:r w:rsidRPr="00304479">
        <w:rPr>
          <w:rFonts w:ascii="Arial" w:hAnsi="Arial" w:cs="Arial"/>
          <w:b/>
          <w:bCs/>
          <w:sz w:val="24"/>
          <w:szCs w:val="24"/>
        </w:rPr>
        <w:t xml:space="preserve"> Организация и проведение плановой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 2. Плановые проверки проводятся на основании разрабатываемых Администрацией ежегодных планов.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2) цель и основание проведения каждой плановой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3) дата начала и сроки проведения каждой плановой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4) наименование органа муниципального земельного контроля, осуществляющих конкретную плановую проверку.</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3. 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 4.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прокуратуру </w:t>
      </w:r>
      <w:r>
        <w:rPr>
          <w:rFonts w:ascii="Arial" w:hAnsi="Arial" w:cs="Arial"/>
          <w:sz w:val="24"/>
          <w:szCs w:val="24"/>
        </w:rPr>
        <w:t xml:space="preserve">Фатежского </w:t>
      </w:r>
      <w:r w:rsidRPr="00304479">
        <w:rPr>
          <w:rFonts w:ascii="Arial" w:hAnsi="Arial" w:cs="Arial"/>
          <w:sz w:val="24"/>
          <w:szCs w:val="24"/>
        </w:rPr>
        <w:t>района Курской области.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Прокуратура </w:t>
      </w:r>
      <w:r>
        <w:rPr>
          <w:rFonts w:ascii="Arial" w:hAnsi="Arial" w:cs="Arial"/>
          <w:sz w:val="24"/>
          <w:szCs w:val="24"/>
        </w:rPr>
        <w:t xml:space="preserve">Фатежского </w:t>
      </w:r>
      <w:r w:rsidRPr="00304479">
        <w:rPr>
          <w:rFonts w:ascii="Arial" w:hAnsi="Arial" w:cs="Arial"/>
          <w:sz w:val="24"/>
          <w:szCs w:val="24"/>
        </w:rPr>
        <w:t xml:space="preserve"> района рассматривает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о проведении совместных плановых проверок.</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5. Администрация  рассматривает предложения прокуратуры </w:t>
      </w:r>
      <w:r>
        <w:rPr>
          <w:rFonts w:ascii="Arial" w:hAnsi="Arial" w:cs="Arial"/>
          <w:sz w:val="24"/>
          <w:szCs w:val="24"/>
        </w:rPr>
        <w:t xml:space="preserve">Фатежского </w:t>
      </w:r>
      <w:r w:rsidRPr="00304479">
        <w:rPr>
          <w:rFonts w:ascii="Arial" w:hAnsi="Arial" w:cs="Arial"/>
          <w:sz w:val="24"/>
          <w:szCs w:val="24"/>
        </w:rPr>
        <w:t xml:space="preserve"> района  и по итогам их рассмотрения направляет в прокуратуру </w:t>
      </w:r>
      <w:r>
        <w:rPr>
          <w:rFonts w:ascii="Arial" w:hAnsi="Arial" w:cs="Arial"/>
          <w:sz w:val="24"/>
          <w:szCs w:val="24"/>
        </w:rPr>
        <w:t xml:space="preserve">Фатежского </w:t>
      </w:r>
      <w:r w:rsidRPr="00304479">
        <w:rPr>
          <w:rFonts w:ascii="Arial" w:hAnsi="Arial" w:cs="Arial"/>
          <w:sz w:val="24"/>
          <w:szCs w:val="24"/>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6.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органа Администрации в сети "Интернет" либо иным доступным способом.</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7. Основанием для включения плановой проверки в ежегодный план проведения плановых проверок является истечение трех лет со дня: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 1) государственной регистрации юридического лица, индивидуального предпринимателя;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3) начала осуществления юридическим лицом, индивидуальным предпринимателем предпринимательской деятельности.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 xml:space="preserve"> 8. Плановая проверка проводится в форме документарной проверки и (или) выездной проверки. </w:t>
      </w:r>
    </w:p>
    <w:p w:rsidR="004D5C64" w:rsidRPr="00304479" w:rsidRDefault="004D5C64" w:rsidP="00304479">
      <w:pPr>
        <w:ind w:firstLine="708"/>
        <w:jc w:val="both"/>
        <w:rPr>
          <w:rFonts w:ascii="Arial" w:hAnsi="Arial" w:cs="Arial"/>
          <w:sz w:val="24"/>
          <w:szCs w:val="24"/>
        </w:rPr>
      </w:pPr>
      <w:hyperlink r:id="rId11" w:history="1">
        <w:r w:rsidRPr="00304479">
          <w:rPr>
            <w:rStyle w:val="Hyperlink"/>
            <w:rFonts w:ascii="Arial" w:hAnsi="Arial" w:cs="Arial"/>
            <w:color w:val="auto"/>
            <w:sz w:val="24"/>
            <w:szCs w:val="24"/>
            <w:u w:val="none"/>
          </w:rPr>
          <w:t>9.</w:t>
        </w:r>
      </w:hyperlink>
      <w:r w:rsidRPr="00304479">
        <w:rPr>
          <w:rFonts w:ascii="Arial" w:hAnsi="Arial" w:cs="Arial"/>
          <w:sz w:val="24"/>
          <w:szCs w:val="24"/>
        </w:rPr>
        <w:t xml:space="preserve">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4D5C64" w:rsidRPr="00304479" w:rsidRDefault="004D5C64" w:rsidP="001F59D2">
      <w:pPr>
        <w:jc w:val="both"/>
        <w:rPr>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5.</w:t>
      </w:r>
      <w:r w:rsidRPr="00304479">
        <w:rPr>
          <w:rFonts w:ascii="Arial" w:hAnsi="Arial" w:cs="Arial"/>
          <w:b/>
          <w:bCs/>
          <w:sz w:val="24"/>
          <w:szCs w:val="24"/>
        </w:rPr>
        <w:t xml:space="preserve"> Организация и проведение внеплановой проверки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2. Основанием для проведения внеплановой проверки является:</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5C64" w:rsidRPr="00304479" w:rsidRDefault="004D5C64" w:rsidP="00304479">
      <w:pPr>
        <w:ind w:firstLine="708"/>
        <w:jc w:val="both"/>
        <w:rPr>
          <w:rFonts w:ascii="Arial" w:hAnsi="Arial" w:cs="Arial"/>
          <w:sz w:val="24"/>
          <w:szCs w:val="24"/>
        </w:rPr>
      </w:pPr>
      <w:r w:rsidRPr="00304479">
        <w:rPr>
          <w:rFonts w:ascii="Arial" w:hAnsi="Arial" w:cs="Arial"/>
          <w:sz w:val="24"/>
          <w:szCs w:val="24"/>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D5C64" w:rsidRPr="00304479" w:rsidRDefault="004D5C64" w:rsidP="00F53999">
      <w:pPr>
        <w:ind w:firstLine="708"/>
        <w:jc w:val="both"/>
        <w:rPr>
          <w:rFonts w:ascii="Arial" w:hAnsi="Arial" w:cs="Arial"/>
          <w:sz w:val="24"/>
          <w:szCs w:val="24"/>
        </w:rPr>
      </w:pPr>
      <w:hyperlink r:id="rId12" w:history="1">
        <w:r w:rsidRPr="00304479">
          <w:rPr>
            <w:rStyle w:val="Hyperlink"/>
            <w:rFonts w:ascii="Arial" w:hAnsi="Arial" w:cs="Arial"/>
            <w:color w:val="auto"/>
            <w:sz w:val="24"/>
            <w:szCs w:val="24"/>
            <w:u w:val="none"/>
          </w:rPr>
          <w:t>б)</w:t>
        </w:r>
      </w:hyperlink>
      <w:r w:rsidRPr="00304479">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D5C64" w:rsidRPr="00304479" w:rsidRDefault="004D5C64" w:rsidP="00F53999">
      <w:pPr>
        <w:ind w:firstLine="708"/>
        <w:jc w:val="both"/>
        <w:rPr>
          <w:rFonts w:ascii="Arial" w:hAnsi="Arial" w:cs="Arial"/>
          <w:sz w:val="24"/>
          <w:szCs w:val="24"/>
        </w:rPr>
      </w:pPr>
      <w:r>
        <w:rPr>
          <w:rFonts w:ascii="Arial" w:hAnsi="Arial" w:cs="Arial"/>
          <w:sz w:val="24"/>
          <w:szCs w:val="24"/>
        </w:rPr>
        <w:t>в)</w:t>
      </w:r>
      <w:r w:rsidRPr="00304479">
        <w:rPr>
          <w:rFonts w:ascii="Arial" w:hAnsi="Arial" w:cs="Arial"/>
          <w:sz w:val="24"/>
          <w:szCs w:val="24"/>
        </w:rPr>
        <w:t xml:space="preserve"> нарушение прав потребителей (в случае обращения граждан, права которых нарушены);</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 xml:space="preserve">3. Внеплановая проверка проводится в форме документарной проверки и (или) выездной проверки. </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 xml:space="preserve">4. Внеплановая выездная проверка юридических лиц, индивидуальных предпринимателей может быть проведена по основаниям, указанным в </w:t>
      </w:r>
      <w:hyperlink r:id="rId13" w:anchor="block_1221" w:history="1">
        <w:r w:rsidRPr="00304479">
          <w:rPr>
            <w:rStyle w:val="Hyperlink"/>
            <w:rFonts w:ascii="Arial" w:hAnsi="Arial" w:cs="Arial"/>
            <w:color w:val="auto"/>
            <w:sz w:val="24"/>
            <w:szCs w:val="24"/>
            <w:u w:val="none"/>
          </w:rPr>
          <w:t>подпунктах "а"</w:t>
        </w:r>
      </w:hyperlink>
      <w:r w:rsidRPr="00304479">
        <w:rPr>
          <w:rFonts w:ascii="Arial" w:hAnsi="Arial" w:cs="Arial"/>
          <w:sz w:val="24"/>
          <w:szCs w:val="24"/>
        </w:rPr>
        <w:t xml:space="preserve"> и </w:t>
      </w:r>
      <w:hyperlink r:id="rId14" w:anchor="block_1222" w:history="1">
        <w:r w:rsidRPr="00304479">
          <w:rPr>
            <w:rStyle w:val="Hyperlink"/>
            <w:rFonts w:ascii="Arial" w:hAnsi="Arial" w:cs="Arial"/>
            <w:color w:val="auto"/>
            <w:sz w:val="24"/>
            <w:szCs w:val="24"/>
            <w:u w:val="none"/>
          </w:rPr>
          <w:t>"б" пункта 2 части 2</w:t>
        </w:r>
      </w:hyperlink>
      <w:r w:rsidRPr="00304479">
        <w:rPr>
          <w:rFonts w:ascii="Arial" w:hAnsi="Arial" w:cs="Arial"/>
          <w:sz w:val="24"/>
          <w:szCs w:val="24"/>
        </w:rPr>
        <w:t xml:space="preserve"> настоящей статьи, Администрацией после согласования с прокуратурой </w:t>
      </w:r>
      <w:r>
        <w:rPr>
          <w:rFonts w:ascii="Arial" w:hAnsi="Arial" w:cs="Arial"/>
          <w:sz w:val="24"/>
          <w:szCs w:val="24"/>
        </w:rPr>
        <w:t>Фатежского</w:t>
      </w:r>
      <w:r w:rsidRPr="00304479">
        <w:rPr>
          <w:rFonts w:ascii="Arial" w:hAnsi="Arial" w:cs="Arial"/>
          <w:sz w:val="24"/>
          <w:szCs w:val="24"/>
        </w:rPr>
        <w:t xml:space="preserve"> района.  </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5. Основаниями для отказа в согласовании проведения внеплановой выездной проверки являются:</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r:id="rId15" w:anchor="block_1002" w:history="1">
        <w:r w:rsidRPr="00304479">
          <w:rPr>
            <w:rStyle w:val="Hyperlink"/>
            <w:rFonts w:ascii="Arial" w:hAnsi="Arial" w:cs="Arial"/>
            <w:color w:val="auto"/>
            <w:sz w:val="24"/>
            <w:szCs w:val="24"/>
            <w:u w:val="none"/>
          </w:rPr>
          <w:t>части 2</w:t>
        </w:r>
      </w:hyperlink>
      <w:r w:rsidRPr="00304479">
        <w:rPr>
          <w:rFonts w:ascii="Arial" w:hAnsi="Arial" w:cs="Arial"/>
          <w:sz w:val="24"/>
          <w:szCs w:val="24"/>
        </w:rPr>
        <w:t xml:space="preserve"> настоящей статьи;</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3) несоблюдение требований, установленных настоящим Федеральным законом, к оформлению решения Администрации о проведении внеплановой выездной проверки;</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5) несоответствие предмета внеплановой выездной проверки полномочиям Администрации;</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земельного контроля.</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 xml:space="preserve">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w:t>
      </w:r>
      <w:r>
        <w:rPr>
          <w:rFonts w:ascii="Arial" w:hAnsi="Arial" w:cs="Arial"/>
          <w:sz w:val="24"/>
          <w:szCs w:val="24"/>
        </w:rPr>
        <w:t>Фатежского</w:t>
      </w:r>
      <w:r w:rsidRPr="00304479">
        <w:rPr>
          <w:rFonts w:ascii="Arial" w:hAnsi="Arial" w:cs="Arial"/>
          <w:sz w:val="24"/>
          <w:szCs w:val="24"/>
        </w:rPr>
        <w:t xml:space="preserve"> района  о проведении мероприятий по муниципальному земельному контролю.       </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7. О проведении внеплановой выездной проверки, за исключением внеплановой выездной проверки, основания проведения которой указаны в </w:t>
      </w:r>
      <w:hyperlink r:id="rId16" w:anchor="block_1022" w:history="1">
        <w:r w:rsidRPr="00304479">
          <w:rPr>
            <w:rStyle w:val="Hyperlink"/>
            <w:rFonts w:ascii="Arial" w:hAnsi="Arial" w:cs="Arial"/>
            <w:color w:val="auto"/>
            <w:sz w:val="24"/>
            <w:szCs w:val="24"/>
            <w:u w:val="none"/>
          </w:rPr>
          <w:t>пункте 2 части 2</w:t>
        </w:r>
      </w:hyperlink>
      <w:r w:rsidRPr="00304479">
        <w:rPr>
          <w:rFonts w:ascii="Arial" w:hAnsi="Arial" w:cs="Arial"/>
          <w:sz w:val="24"/>
          <w:szCs w:val="24"/>
        </w:rPr>
        <w:t xml:space="preserve"> настоящей статьи,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w:t>
      </w: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6.</w:t>
      </w:r>
      <w:r w:rsidRPr="00304479">
        <w:rPr>
          <w:rFonts w:ascii="Arial" w:hAnsi="Arial" w:cs="Arial"/>
          <w:b/>
          <w:bCs/>
          <w:sz w:val="24"/>
          <w:szCs w:val="24"/>
        </w:rPr>
        <w:t xml:space="preserve"> Организация и проведение документарной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w:t>
      </w:r>
      <w:hyperlink r:id="rId17" w:anchor="block_12000" w:history="1">
        <w:r w:rsidRPr="00304479">
          <w:rPr>
            <w:rStyle w:val="Hyperlink"/>
            <w:rFonts w:ascii="Arial" w:hAnsi="Arial" w:cs="Arial"/>
            <w:color w:val="auto"/>
            <w:sz w:val="24"/>
            <w:szCs w:val="24"/>
            <w:u w:val="none"/>
          </w:rPr>
          <w:t>уведомления</w:t>
        </w:r>
      </w:hyperlink>
      <w:r w:rsidRPr="00304479">
        <w:rPr>
          <w:rFonts w:ascii="Arial" w:hAnsi="Arial" w:cs="Arial"/>
          <w:sz w:val="24"/>
          <w:szCs w:val="24"/>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земельного контроля.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документарной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8" w:anchor="block_204" w:history="1">
        <w:r w:rsidRPr="00304479">
          <w:rPr>
            <w:rStyle w:val="Hyperlink"/>
            <w:rFonts w:ascii="Arial" w:hAnsi="Arial" w:cs="Arial"/>
            <w:color w:val="auto"/>
            <w:sz w:val="24"/>
            <w:szCs w:val="24"/>
            <w:u w:val="none"/>
          </w:rPr>
          <w:t>муниципального земельного  контроля</w:t>
        </w:r>
      </w:hyperlink>
      <w:r w:rsidRPr="00304479">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7.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Администрацией будут  установлены признаки нарушения обязательных требований или требований, установленных муниципальными правовыми актами, должностные Администрации  вправе провести выездную проверку.</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муниципального земельного контроля.</w:t>
      </w:r>
    </w:p>
    <w:p w:rsidR="004D5C64" w:rsidRPr="00304479" w:rsidRDefault="004D5C64" w:rsidP="001F59D2">
      <w:pPr>
        <w:jc w:val="both"/>
        <w:rPr>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7.</w:t>
      </w:r>
      <w:r w:rsidRPr="00304479">
        <w:rPr>
          <w:rFonts w:ascii="Arial" w:hAnsi="Arial" w:cs="Arial"/>
          <w:b/>
          <w:bCs/>
          <w:sz w:val="24"/>
          <w:szCs w:val="24"/>
        </w:rPr>
        <w:t xml:space="preserve"> Организация и проведение выездной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Выездная проверка проводится в случае, если при документарной проверке не представляется возможным: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удостовериться в полноте и достоверности сведений, содержащихся в </w:t>
      </w:r>
      <w:hyperlink r:id="rId19" w:anchor="block_12000" w:history="1">
        <w:r w:rsidRPr="00304479">
          <w:rPr>
            <w:rStyle w:val="Hyperlink"/>
            <w:rFonts w:ascii="Arial" w:hAnsi="Arial" w:cs="Arial"/>
            <w:color w:val="auto"/>
            <w:sz w:val="24"/>
            <w:szCs w:val="24"/>
            <w:u w:val="none"/>
          </w:rPr>
          <w:t>уведомлении</w:t>
        </w:r>
      </w:hyperlink>
      <w:r w:rsidRPr="00304479">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20" w:anchor="block_205" w:history="1">
        <w:r w:rsidRPr="00304479">
          <w:rPr>
            <w:rStyle w:val="Hyperlink"/>
            <w:rFonts w:ascii="Arial" w:hAnsi="Arial" w:cs="Arial"/>
            <w:color w:val="auto"/>
            <w:sz w:val="24"/>
            <w:szCs w:val="24"/>
            <w:u w:val="none"/>
          </w:rPr>
          <w:t>мероприятия по муниципальному земельному контролю</w:t>
        </w:r>
      </w:hyperlink>
      <w:r w:rsidRPr="00304479">
        <w:rPr>
          <w:rFonts w:ascii="Arial" w:hAnsi="Arial" w:cs="Arial"/>
          <w:sz w:val="24"/>
          <w:szCs w:val="24"/>
        </w:rPr>
        <w:t>.</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Администрацией  привлекаются к проведению выездной проверки юридического лица, индивидуального предпринимателя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w:t>
      </w:r>
      <w:r>
        <w:rPr>
          <w:rFonts w:ascii="Arial" w:hAnsi="Arial" w:cs="Arial"/>
          <w:sz w:val="24"/>
          <w:szCs w:val="24"/>
        </w:rPr>
        <w:t>а, и не являющиеся аф</w:t>
      </w:r>
      <w:r w:rsidRPr="00304479">
        <w:rPr>
          <w:rFonts w:ascii="Arial" w:hAnsi="Arial" w:cs="Arial"/>
          <w:sz w:val="24"/>
          <w:szCs w:val="24"/>
        </w:rPr>
        <w:t>филированными лицами проверяемых лиц.</w:t>
      </w:r>
    </w:p>
    <w:p w:rsidR="004D5C64" w:rsidRPr="00304479" w:rsidRDefault="004D5C64" w:rsidP="001F59D2">
      <w:pPr>
        <w:jc w:val="both"/>
        <w:rPr>
          <w:rStyle w:val="s10"/>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8.</w:t>
      </w:r>
      <w:r w:rsidRPr="00304479">
        <w:rPr>
          <w:rFonts w:ascii="Arial" w:hAnsi="Arial" w:cs="Arial"/>
          <w:b/>
          <w:bCs/>
          <w:sz w:val="24"/>
          <w:szCs w:val="24"/>
        </w:rPr>
        <w:t xml:space="preserve"> Срок проведения проверки</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1. Срок проведения каждой из проверок, не может превышать двадцать рабочих дней.</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1" w:anchor="block_4" w:history="1">
        <w:r w:rsidRPr="00304479">
          <w:rPr>
            <w:rStyle w:val="Hyperlink"/>
            <w:rFonts w:ascii="Arial" w:hAnsi="Arial" w:cs="Arial"/>
            <w:color w:val="auto"/>
            <w:sz w:val="24"/>
            <w:szCs w:val="24"/>
            <w:u w:val="none"/>
          </w:rPr>
          <w:t>малого предприятия</w:t>
        </w:r>
      </w:hyperlink>
      <w:r w:rsidRPr="00304479">
        <w:rPr>
          <w:rFonts w:ascii="Arial" w:hAnsi="Arial" w:cs="Arial"/>
          <w:sz w:val="24"/>
          <w:szCs w:val="24"/>
        </w:rPr>
        <w:t xml:space="preserve"> и пятнадцать часов для микропредприятия в год.</w:t>
      </w:r>
    </w:p>
    <w:p w:rsidR="004D5C64" w:rsidRPr="00304479" w:rsidRDefault="004D5C64" w:rsidP="00F53999">
      <w:pPr>
        <w:ind w:firstLine="708"/>
        <w:jc w:val="both"/>
        <w:rPr>
          <w:rFonts w:ascii="Arial" w:hAnsi="Arial" w:cs="Arial"/>
          <w:sz w:val="24"/>
          <w:szCs w:val="24"/>
        </w:rPr>
      </w:pPr>
      <w:r w:rsidRPr="00304479">
        <w:rPr>
          <w:rFonts w:ascii="Arial" w:hAnsi="Arial" w:cs="Arial"/>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D5C64" w:rsidRPr="00304479" w:rsidRDefault="004D5C64" w:rsidP="001F59D2">
      <w:pPr>
        <w:jc w:val="both"/>
        <w:rPr>
          <w:rFonts w:ascii="Arial" w:hAnsi="Arial" w:cs="Arial"/>
          <w:sz w:val="24"/>
          <w:szCs w:val="24"/>
        </w:rPr>
      </w:pPr>
    </w:p>
    <w:p w:rsidR="004D5C64" w:rsidRPr="00304479" w:rsidRDefault="004D5C64" w:rsidP="001F59D2">
      <w:pPr>
        <w:jc w:val="center"/>
        <w:rPr>
          <w:rFonts w:ascii="Arial" w:hAnsi="Arial" w:cs="Arial"/>
          <w:sz w:val="24"/>
          <w:szCs w:val="24"/>
        </w:rPr>
      </w:pPr>
      <w:r w:rsidRPr="00304479">
        <w:rPr>
          <w:rStyle w:val="s10"/>
          <w:rFonts w:ascii="Arial" w:hAnsi="Arial" w:cs="Arial"/>
          <w:b/>
          <w:bCs/>
          <w:sz w:val="24"/>
          <w:szCs w:val="24"/>
        </w:rPr>
        <w:t>Статья 9.</w:t>
      </w:r>
      <w:r w:rsidRPr="00304479">
        <w:rPr>
          <w:rFonts w:ascii="Arial" w:hAnsi="Arial" w:cs="Arial"/>
          <w:b/>
          <w:bCs/>
          <w:sz w:val="24"/>
          <w:szCs w:val="24"/>
        </w:rPr>
        <w:t xml:space="preserve"> Порядок оформления результатов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По результатам проверки должностными Администрации, проводящими проверку, составляется акт по установленной форме в двух экземплярах.    </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В акте проверки указываются: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дата, время и место составления акта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наименование органа муниципального земельного контроля;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дата и номер распоряжения Главы Администрации о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фамилии, имена, отчества и должности должностного лица или должностных лиц, проводивших проверку;</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дата, время, продолжительность и место проведения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9) подписи должностного лица или должностных лиц, проводивших проверку.</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w:t>
      </w:r>
      <w:hyperlink r:id="rId22" w:anchor="block_3000" w:history="1">
        <w:r w:rsidRPr="00304479">
          <w:rPr>
            <w:rStyle w:val="Hyperlink"/>
            <w:rFonts w:ascii="Arial" w:hAnsi="Arial" w:cs="Arial"/>
            <w:color w:val="auto"/>
            <w:sz w:val="24"/>
            <w:szCs w:val="24"/>
            <w:u w:val="none"/>
          </w:rPr>
          <w:t>Акт проверки</w:t>
        </w:r>
      </w:hyperlink>
      <w:r w:rsidRPr="00304479">
        <w:rPr>
          <w:rFonts w:ascii="Arial" w:hAnsi="Arial" w:cs="Arial"/>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В случае, если для проведения внеплановой выездной проверки требуется согласование ее проведения с прокуратурой </w:t>
      </w:r>
      <w:r>
        <w:rPr>
          <w:rFonts w:ascii="Arial" w:hAnsi="Arial" w:cs="Arial"/>
          <w:sz w:val="24"/>
          <w:szCs w:val="24"/>
        </w:rPr>
        <w:t>Фатежского</w:t>
      </w:r>
      <w:r w:rsidRPr="00304479">
        <w:rPr>
          <w:rFonts w:ascii="Arial" w:hAnsi="Arial" w:cs="Arial"/>
          <w:sz w:val="24"/>
          <w:szCs w:val="24"/>
        </w:rPr>
        <w:t xml:space="preserve"> района, копия акта проверки направляется в прокуратуру </w:t>
      </w:r>
      <w:r>
        <w:rPr>
          <w:rFonts w:ascii="Arial" w:hAnsi="Arial" w:cs="Arial"/>
          <w:sz w:val="24"/>
          <w:szCs w:val="24"/>
        </w:rPr>
        <w:t xml:space="preserve">Фатежского </w:t>
      </w:r>
      <w:r w:rsidRPr="00304479">
        <w:rPr>
          <w:rFonts w:ascii="Arial" w:hAnsi="Arial" w:cs="Arial"/>
          <w:sz w:val="24"/>
          <w:szCs w:val="24"/>
        </w:rPr>
        <w:t>района, в течение пяти рабочих дней со дня составления акта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7. Юридические лица, индивидуальные предприниматели вправе вести журнал учета проверок.  При отсутствии журнала учета проверок в акте проверки делается соответствующая запись.</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4D5C64" w:rsidRPr="00304479" w:rsidRDefault="004D5C64" w:rsidP="001F59D2">
      <w:pPr>
        <w:rPr>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10.</w:t>
      </w:r>
      <w:r w:rsidRPr="00304479">
        <w:rPr>
          <w:rFonts w:ascii="Arial" w:hAnsi="Arial" w:cs="Arial"/>
          <w:b/>
          <w:bCs/>
          <w:sz w:val="24"/>
          <w:szCs w:val="24"/>
        </w:rPr>
        <w:t xml:space="preserve"> Обязанности должностных лиц при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Должностные лица Администрации при проведении проверки обязаны:</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проводить проверку на основании распоряжения Главы Администрации о ее проведении в соответствии с ее назначением;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проведения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10) соблюдать сроки проведения проверки, установленные федеральным законодательством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13) осуществлять запись о проведенной проверке в журнале учета проверок.</w:t>
      </w:r>
    </w:p>
    <w:p w:rsidR="004D5C64" w:rsidRPr="00304479" w:rsidRDefault="004D5C64" w:rsidP="001F59D2">
      <w:pPr>
        <w:jc w:val="center"/>
        <w:rPr>
          <w:rStyle w:val="s10"/>
          <w:rFonts w:ascii="Arial" w:hAnsi="Arial" w:cs="Arial"/>
          <w:b/>
          <w:bCs/>
          <w:sz w:val="24"/>
          <w:szCs w:val="24"/>
        </w:rPr>
      </w:pPr>
    </w:p>
    <w:p w:rsidR="004D5C64" w:rsidRPr="00304479" w:rsidRDefault="004D5C64" w:rsidP="001F59D2">
      <w:pPr>
        <w:jc w:val="center"/>
        <w:rPr>
          <w:rFonts w:ascii="Arial" w:hAnsi="Arial" w:cs="Arial"/>
          <w:sz w:val="24"/>
          <w:szCs w:val="24"/>
        </w:rPr>
      </w:pPr>
      <w:r w:rsidRPr="00304479">
        <w:rPr>
          <w:rStyle w:val="s10"/>
          <w:rFonts w:ascii="Arial" w:hAnsi="Arial" w:cs="Arial"/>
          <w:b/>
          <w:bCs/>
          <w:sz w:val="24"/>
          <w:szCs w:val="24"/>
        </w:rPr>
        <w:t>Статья 11.</w:t>
      </w:r>
      <w:r w:rsidRPr="00304479">
        <w:rPr>
          <w:rFonts w:ascii="Arial" w:hAnsi="Arial" w:cs="Arial"/>
          <w:b/>
          <w:bCs/>
          <w:sz w:val="24"/>
          <w:szCs w:val="24"/>
        </w:rPr>
        <w:t xml:space="preserve"> Меры, принимаемые должностными лицами в отношении фактов нарушений, выявленных при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Администрации, проводившие проверку, в пределах полномочий, предусмотренных законодательством Российской Федерации, обязаны:</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anchor="block_2716" w:history="1">
        <w:r w:rsidRPr="00304479">
          <w:rPr>
            <w:rStyle w:val="Hyperlink"/>
            <w:rFonts w:ascii="Arial" w:hAnsi="Arial" w:cs="Arial"/>
            <w:color w:val="auto"/>
            <w:sz w:val="24"/>
            <w:szCs w:val="24"/>
            <w:u w:val="none"/>
          </w:rPr>
          <w:t>Кодексом</w:t>
        </w:r>
      </w:hyperlink>
      <w:r w:rsidRPr="00304479">
        <w:rPr>
          <w:rFonts w:ascii="Arial" w:hAnsi="Arial" w:cs="Arial"/>
          <w:sz w:val="24"/>
          <w:szCs w:val="24"/>
        </w:rPr>
        <w:t xml:space="preserve"> Российской Федерации об административных правонарушениях.</w:t>
      </w:r>
    </w:p>
    <w:p w:rsidR="004D5C64" w:rsidRPr="00304479" w:rsidRDefault="004D5C64" w:rsidP="001F59D2">
      <w:pPr>
        <w:jc w:val="both"/>
        <w:rPr>
          <w:rStyle w:val="s10"/>
          <w:rFonts w:ascii="Arial" w:hAnsi="Arial" w:cs="Arial"/>
          <w:sz w:val="24"/>
          <w:szCs w:val="24"/>
        </w:rPr>
      </w:pPr>
    </w:p>
    <w:p w:rsidR="004D5C64" w:rsidRPr="00304479" w:rsidRDefault="004D5C64" w:rsidP="001F59D2">
      <w:pPr>
        <w:jc w:val="center"/>
        <w:rPr>
          <w:rFonts w:ascii="Arial" w:hAnsi="Arial" w:cs="Arial"/>
          <w:b/>
          <w:bCs/>
          <w:sz w:val="24"/>
          <w:szCs w:val="24"/>
        </w:rPr>
      </w:pPr>
      <w:r w:rsidRPr="00304479">
        <w:rPr>
          <w:rStyle w:val="s10"/>
          <w:rFonts w:ascii="Arial" w:hAnsi="Arial" w:cs="Arial"/>
          <w:b/>
          <w:bCs/>
          <w:sz w:val="24"/>
          <w:szCs w:val="24"/>
        </w:rPr>
        <w:t>Статья 12.</w:t>
      </w:r>
      <w:r w:rsidRPr="00304479">
        <w:rPr>
          <w:rFonts w:ascii="Arial" w:hAnsi="Arial" w:cs="Arial"/>
          <w:b/>
          <w:bCs/>
          <w:sz w:val="24"/>
          <w:szCs w:val="24"/>
        </w:rPr>
        <w:t xml:space="preserve"> Ответственность должностных лиц при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Администрация  осуществляет контроль за исполнением ее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4D5C64" w:rsidRPr="00304479" w:rsidRDefault="004D5C64" w:rsidP="001F59D2">
      <w:pPr>
        <w:jc w:val="center"/>
        <w:rPr>
          <w:rFonts w:ascii="Arial" w:hAnsi="Arial" w:cs="Arial"/>
          <w:b/>
          <w:bCs/>
          <w:sz w:val="24"/>
          <w:szCs w:val="24"/>
        </w:rPr>
      </w:pPr>
      <w:r w:rsidRPr="00304479">
        <w:rPr>
          <w:rFonts w:ascii="Arial" w:hAnsi="Arial" w:cs="Arial"/>
          <w:sz w:val="24"/>
          <w:szCs w:val="24"/>
        </w:rPr>
        <w:br/>
      </w:r>
      <w:r w:rsidRPr="00304479">
        <w:rPr>
          <w:rStyle w:val="s10"/>
          <w:rFonts w:ascii="Arial" w:hAnsi="Arial" w:cs="Arial"/>
          <w:b/>
          <w:bCs/>
          <w:sz w:val="24"/>
          <w:szCs w:val="24"/>
        </w:rPr>
        <w:t>Статья 13.</w:t>
      </w:r>
      <w:r w:rsidRPr="00304479">
        <w:rPr>
          <w:rFonts w:ascii="Arial" w:hAnsi="Arial" w:cs="Arial"/>
          <w:b/>
          <w:bCs/>
          <w:sz w:val="24"/>
          <w:szCs w:val="24"/>
        </w:rPr>
        <w:t xml:space="preserve"> Права юридического лица, индивидуального предпринимателя при проведении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1) непосредственно присутствовать при проведении проверки, давать объяснения по вопросам, относящимся к предмету проверки;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законодательством;</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D5C64" w:rsidRPr="00304479" w:rsidRDefault="004D5C64" w:rsidP="001F59D2">
      <w:pPr>
        <w:jc w:val="both"/>
        <w:rPr>
          <w:rFonts w:ascii="Arial" w:hAnsi="Arial" w:cs="Arial"/>
          <w:sz w:val="24"/>
          <w:szCs w:val="24"/>
        </w:rPr>
      </w:pPr>
      <w:r w:rsidRPr="00304479">
        <w:rPr>
          <w:rFonts w:ascii="Arial" w:hAnsi="Arial" w:cs="Arial"/>
          <w:sz w:val="24"/>
          <w:szCs w:val="24"/>
        </w:rPr>
        <w:t xml:space="preserve">       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D5C64" w:rsidRPr="00304479" w:rsidRDefault="004D5C64" w:rsidP="00F53999">
      <w:pPr>
        <w:jc w:val="both"/>
        <w:rPr>
          <w:rFonts w:ascii="Arial" w:hAnsi="Arial" w:cs="Arial"/>
          <w:sz w:val="24"/>
          <w:szCs w:val="24"/>
        </w:rPr>
      </w:pPr>
      <w:r w:rsidRPr="00304479">
        <w:rPr>
          <w:rFonts w:ascii="Arial" w:hAnsi="Arial" w:cs="Arial"/>
          <w:sz w:val="24"/>
          <w:szCs w:val="24"/>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sectPr w:rsidR="004D5C64" w:rsidRPr="00304479" w:rsidSect="002A3DA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4993"/>
    <w:multiLevelType w:val="hybridMultilevel"/>
    <w:tmpl w:val="8EC0C638"/>
    <w:lvl w:ilvl="0" w:tplc="FE7EE4EA">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A8B7971"/>
    <w:multiLevelType w:val="hybridMultilevel"/>
    <w:tmpl w:val="2EAC0CC0"/>
    <w:lvl w:ilvl="0" w:tplc="B98487D2">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78F22CEB"/>
    <w:multiLevelType w:val="hybridMultilevel"/>
    <w:tmpl w:val="588A324E"/>
    <w:lvl w:ilvl="0" w:tplc="EE32AB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B83"/>
    <w:rsid w:val="00047458"/>
    <w:rsid w:val="00066651"/>
    <w:rsid w:val="000A2FED"/>
    <w:rsid w:val="000E1CBF"/>
    <w:rsid w:val="001C2A24"/>
    <w:rsid w:val="001F59D2"/>
    <w:rsid w:val="002244CE"/>
    <w:rsid w:val="00296EFF"/>
    <w:rsid w:val="002A3DA6"/>
    <w:rsid w:val="002C0276"/>
    <w:rsid w:val="002E5D80"/>
    <w:rsid w:val="00304479"/>
    <w:rsid w:val="00356B83"/>
    <w:rsid w:val="003647EB"/>
    <w:rsid w:val="00370A2C"/>
    <w:rsid w:val="003E25AD"/>
    <w:rsid w:val="00405FEE"/>
    <w:rsid w:val="00407064"/>
    <w:rsid w:val="004801C6"/>
    <w:rsid w:val="004D5C64"/>
    <w:rsid w:val="00525609"/>
    <w:rsid w:val="00565C4F"/>
    <w:rsid w:val="006C7583"/>
    <w:rsid w:val="00751DFA"/>
    <w:rsid w:val="00787A26"/>
    <w:rsid w:val="007B507F"/>
    <w:rsid w:val="007C1B23"/>
    <w:rsid w:val="007C319F"/>
    <w:rsid w:val="007F328F"/>
    <w:rsid w:val="0081013B"/>
    <w:rsid w:val="00832A6D"/>
    <w:rsid w:val="009479A5"/>
    <w:rsid w:val="009B22DE"/>
    <w:rsid w:val="009E183E"/>
    <w:rsid w:val="00A03752"/>
    <w:rsid w:val="00A05385"/>
    <w:rsid w:val="00AF35F9"/>
    <w:rsid w:val="00B15A8A"/>
    <w:rsid w:val="00B46A48"/>
    <w:rsid w:val="00B66215"/>
    <w:rsid w:val="00B825CC"/>
    <w:rsid w:val="00B908DA"/>
    <w:rsid w:val="00B94A9D"/>
    <w:rsid w:val="00B96861"/>
    <w:rsid w:val="00BB51DA"/>
    <w:rsid w:val="00BF4462"/>
    <w:rsid w:val="00C439FC"/>
    <w:rsid w:val="00C47105"/>
    <w:rsid w:val="00C65C24"/>
    <w:rsid w:val="00CA4904"/>
    <w:rsid w:val="00D27E26"/>
    <w:rsid w:val="00E31573"/>
    <w:rsid w:val="00E34C45"/>
    <w:rsid w:val="00E65771"/>
    <w:rsid w:val="00F53999"/>
    <w:rsid w:val="00FD0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3"/>
    <w:pPr>
      <w:suppressAutoHyphens/>
    </w:pPr>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B83"/>
    <w:pPr>
      <w:ind w:left="720"/>
    </w:pPr>
  </w:style>
  <w:style w:type="paragraph" w:customStyle="1" w:styleId="ConsTitle">
    <w:name w:val="ConsTitle"/>
    <w:uiPriority w:val="99"/>
    <w:rsid w:val="00356B83"/>
    <w:pPr>
      <w:widowControl w:val="0"/>
      <w:suppressAutoHyphens/>
      <w:autoSpaceDE w:val="0"/>
      <w:ind w:right="19772"/>
    </w:pPr>
    <w:rPr>
      <w:rFonts w:ascii="Arial" w:hAnsi="Arial" w:cs="Arial"/>
      <w:b/>
      <w:bCs/>
      <w:sz w:val="16"/>
      <w:szCs w:val="16"/>
      <w:lang w:eastAsia="ar-SA"/>
    </w:rPr>
  </w:style>
  <w:style w:type="paragraph" w:styleId="BodyText2">
    <w:name w:val="Body Text 2"/>
    <w:basedOn w:val="Normal"/>
    <w:link w:val="BodyText2Char"/>
    <w:uiPriority w:val="99"/>
    <w:semiHidden/>
    <w:rsid w:val="009B22DE"/>
    <w:pPr>
      <w:widowControl w:val="0"/>
      <w:tabs>
        <w:tab w:val="left" w:pos="1418"/>
      </w:tabs>
      <w:suppressAutoHyphens w:val="0"/>
      <w:spacing w:line="360" w:lineRule="auto"/>
      <w:ind w:left="1134"/>
      <w:jc w:val="both"/>
    </w:pPr>
    <w:rPr>
      <w:lang w:eastAsia="ru-RU"/>
    </w:rPr>
  </w:style>
  <w:style w:type="character" w:customStyle="1" w:styleId="BodyText2Char">
    <w:name w:val="Body Text 2 Char"/>
    <w:basedOn w:val="DefaultParagraphFont"/>
    <w:link w:val="BodyText2"/>
    <w:uiPriority w:val="99"/>
    <w:semiHidden/>
    <w:locked/>
    <w:rsid w:val="009B22D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65C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24"/>
    <w:rPr>
      <w:rFonts w:ascii="Tahoma" w:hAnsi="Tahoma" w:cs="Tahoma"/>
      <w:sz w:val="16"/>
      <w:szCs w:val="16"/>
      <w:lang w:eastAsia="ar-SA" w:bidi="ar-SA"/>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rsid w:val="001F59D2"/>
    <w:pPr>
      <w:suppressAutoHyphens w:val="0"/>
      <w:spacing w:before="100" w:beforeAutospacing="1" w:after="100" w:afterAutospacing="1"/>
    </w:pPr>
    <w:rPr>
      <w:sz w:val="24"/>
      <w:szCs w:val="24"/>
      <w:lang w:eastAsia="ru-RU"/>
    </w:rPr>
  </w:style>
  <w:style w:type="character" w:styleId="Hyperlink">
    <w:name w:val="Hyperlink"/>
    <w:basedOn w:val="DefaultParagraphFont"/>
    <w:uiPriority w:val="99"/>
    <w:rsid w:val="001F59D2"/>
    <w:rPr>
      <w:color w:val="0000FF"/>
      <w:u w:val="single"/>
    </w:rPr>
  </w:style>
  <w:style w:type="character" w:styleId="Strong">
    <w:name w:val="Strong"/>
    <w:basedOn w:val="DefaultParagraphFont"/>
    <w:uiPriority w:val="99"/>
    <w:qFormat/>
    <w:rsid w:val="001F59D2"/>
    <w:rPr>
      <w:b/>
      <w:bCs/>
    </w:rPr>
  </w:style>
  <w:style w:type="character" w:customStyle="1" w:styleId="s10">
    <w:name w:val="s_10"/>
    <w:basedOn w:val="DefaultParagraphFont"/>
    <w:uiPriority w:val="99"/>
    <w:rsid w:val="001F59D2"/>
  </w:style>
</w:styles>
</file>

<file path=word/webSettings.xml><?xml version="1.0" encoding="utf-8"?>
<w:webSettings xmlns:r="http://schemas.openxmlformats.org/officeDocument/2006/relationships" xmlns:w="http://schemas.openxmlformats.org/wordprocessingml/2006/main">
  <w:divs>
    <w:div w:id="130828566">
      <w:marLeft w:val="0"/>
      <w:marRight w:val="0"/>
      <w:marTop w:val="0"/>
      <w:marBottom w:val="0"/>
      <w:divBdr>
        <w:top w:val="none" w:sz="0" w:space="0" w:color="auto"/>
        <w:left w:val="none" w:sz="0" w:space="0" w:color="auto"/>
        <w:bottom w:val="none" w:sz="0" w:space="0" w:color="auto"/>
        <w:right w:val="none" w:sz="0" w:space="0" w:color="auto"/>
      </w:divBdr>
    </w:div>
    <w:div w:id="130828567">
      <w:marLeft w:val="0"/>
      <w:marRight w:val="0"/>
      <w:marTop w:val="0"/>
      <w:marBottom w:val="0"/>
      <w:divBdr>
        <w:top w:val="none" w:sz="0" w:space="0" w:color="auto"/>
        <w:left w:val="none" w:sz="0" w:space="0" w:color="auto"/>
        <w:bottom w:val="none" w:sz="0" w:space="0" w:color="auto"/>
        <w:right w:val="none" w:sz="0" w:space="0" w:color="auto"/>
      </w:divBdr>
    </w:div>
    <w:div w:id="130828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hyperlink" Target="http://base.garant.ru/12164247/2/" TargetMode="External"/><Relationship Id="rId18" Type="http://schemas.openxmlformats.org/officeDocument/2006/relationships/hyperlink" Target="http://base.garant.ru/12164247/1/" TargetMode="External"/><Relationship Id="rId3" Type="http://schemas.openxmlformats.org/officeDocument/2006/relationships/settings" Target="settings.xml"/><Relationship Id="rId21" Type="http://schemas.openxmlformats.org/officeDocument/2006/relationships/hyperlink" Target="http://base.garant.ru/12154854/" TargetMode="External"/><Relationship Id="rId7" Type="http://schemas.openxmlformats.org/officeDocument/2006/relationships/hyperlink" Target="http://base.garant.ru/186367/7/" TargetMode="External"/><Relationship Id="rId12" Type="http://schemas.openxmlformats.org/officeDocument/2006/relationships/hyperlink" Target="http://base.garant.ru/12185071/" TargetMode="External"/><Relationship Id="rId17" Type="http://schemas.openxmlformats.org/officeDocument/2006/relationships/hyperlink" Target="http://base.garant.ru/121685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2164247/2/" TargetMode="External"/><Relationship Id="rId20" Type="http://schemas.openxmlformats.org/officeDocument/2006/relationships/hyperlink" Target="http://base.garant.ru/12164247/1/" TargetMode="External"/><Relationship Id="rId1" Type="http://schemas.openxmlformats.org/officeDocument/2006/relationships/numbering" Target="numbering.xml"/><Relationship Id="rId6" Type="http://schemas.openxmlformats.org/officeDocument/2006/relationships/hyperlink" Target="http://base.garant.ru/12187922/" TargetMode="External"/><Relationship Id="rId11" Type="http://schemas.openxmlformats.org/officeDocument/2006/relationships/hyperlink" Target="http://base.garant.ru/70137024/" TargetMode="External"/><Relationship Id="rId24" Type="http://schemas.openxmlformats.org/officeDocument/2006/relationships/fontTable" Target="fontTable.xml"/><Relationship Id="rId5" Type="http://schemas.openxmlformats.org/officeDocument/2006/relationships/hyperlink" Target="http://base.garant.ru/12192082/" TargetMode="External"/><Relationship Id="rId15" Type="http://schemas.openxmlformats.org/officeDocument/2006/relationships/hyperlink" Target="http://base.garant.ru/12164247/2/" TargetMode="External"/><Relationship Id="rId23" Type="http://schemas.openxmlformats.org/officeDocument/2006/relationships/hyperlink" Target="http://base.garant.ru/12125267/27/" TargetMode="External"/><Relationship Id="rId10" Type="http://schemas.openxmlformats.org/officeDocument/2006/relationships/hyperlink" Target="http://base.garant.ru/12136454/" TargetMode="External"/><Relationship Id="rId19" Type="http://schemas.openxmlformats.org/officeDocument/2006/relationships/hyperlink" Target="http://base.garant.ru/12168518/" TargetMode="External"/><Relationship Id="rId4" Type="http://schemas.openxmlformats.org/officeDocument/2006/relationships/webSettings" Target="webSettings.xml"/><Relationship Id="rId9" Type="http://schemas.openxmlformats.org/officeDocument/2006/relationships/hyperlink" Target="http://base.garant.ru/10102673/" TargetMode="External"/><Relationship Id="rId14" Type="http://schemas.openxmlformats.org/officeDocument/2006/relationships/hyperlink" Target="http://base.garant.ru/12164247/2/" TargetMode="External"/><Relationship Id="rId22" Type="http://schemas.openxmlformats.org/officeDocument/2006/relationships/hyperlink" Target="http://base.garant.ru/12167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13</Pages>
  <Words>6179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6</cp:revision>
  <cp:lastPrinted>2016-10-27T14:29:00Z</cp:lastPrinted>
  <dcterms:created xsi:type="dcterms:W3CDTF">2016-03-25T19:22:00Z</dcterms:created>
  <dcterms:modified xsi:type="dcterms:W3CDTF">2016-10-27T14:30:00Z</dcterms:modified>
</cp:coreProperties>
</file>